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2F8" w:rsidRDefault="000B1744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19212</wp:posOffset>
            </wp:positionV>
            <wp:extent cx="574675" cy="685800"/>
            <wp:effectExtent l="0" t="0" r="0" b="0"/>
            <wp:wrapTopAndBottom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746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52F8" w:rsidRDefault="000B1744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СЛУЖБА ПО ОХРАНЕ ОБЪЕКТОВ КУЛЬТУРНОГО НАСЛЕДИЯ ИРКУТСКОЙ ОБЛАСТИ</w:t>
      </w:r>
    </w:p>
    <w:p w:rsidR="009B52F8" w:rsidRDefault="009B52F8">
      <w:pPr>
        <w:contextualSpacing/>
        <w:jc w:val="center"/>
        <w:rPr>
          <w:b/>
          <w:bCs/>
          <w:sz w:val="28"/>
          <w:szCs w:val="28"/>
          <w:lang w:eastAsia="ru-RU"/>
        </w:rPr>
      </w:pPr>
    </w:p>
    <w:p w:rsidR="009B52F8" w:rsidRDefault="000B1744">
      <w:pPr>
        <w:pStyle w:val="1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Р И К А З</w:t>
      </w:r>
    </w:p>
    <w:p w:rsidR="009B52F8" w:rsidRDefault="009B52F8">
      <w:pPr>
        <w:contextualSpacing/>
        <w:rPr>
          <w:sz w:val="28"/>
          <w:szCs w:val="28"/>
          <w:lang w:eastAsia="ru-RU"/>
        </w:rPr>
      </w:pPr>
    </w:p>
    <w:p w:rsidR="009B52F8" w:rsidRDefault="000B1744">
      <w:pPr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«20» марта</w:t>
      </w:r>
      <w:r>
        <w:rPr>
          <w:sz w:val="28"/>
          <w:szCs w:val="28"/>
          <w:lang w:eastAsia="ru-RU"/>
        </w:rPr>
        <w:t xml:space="preserve"> 2023 года                                                                    № 76 - 129</w:t>
      </w:r>
      <w:r>
        <w:rPr>
          <w:sz w:val="28"/>
          <w:szCs w:val="28"/>
          <w:lang w:eastAsia="ru-RU"/>
        </w:rPr>
        <w:t xml:space="preserve"> - спр</w:t>
      </w:r>
    </w:p>
    <w:p w:rsidR="009B52F8" w:rsidRDefault="000B1744">
      <w:pPr>
        <w:tabs>
          <w:tab w:val="left" w:pos="5812"/>
        </w:tabs>
        <w:contextualSpacing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г. Иркутск</w:t>
      </w:r>
    </w:p>
    <w:p w:rsidR="009B52F8" w:rsidRDefault="009B52F8">
      <w:pPr>
        <w:tabs>
          <w:tab w:val="left" w:pos="5812"/>
        </w:tabs>
        <w:contextualSpacing/>
        <w:jc w:val="center"/>
        <w:rPr>
          <w:sz w:val="28"/>
          <w:szCs w:val="28"/>
          <w:lang w:eastAsia="ru-RU"/>
        </w:rPr>
      </w:pPr>
    </w:p>
    <w:p w:rsidR="009B52F8" w:rsidRDefault="000B1744">
      <w:pPr>
        <w:tabs>
          <w:tab w:val="left" w:pos="567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предмета охраны объекта культурного наследия</w:t>
      </w:r>
    </w:p>
    <w:p w:rsidR="009B52F8" w:rsidRDefault="000B1744">
      <w:pPr>
        <w:tabs>
          <w:tab w:val="left" w:pos="567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регионального значения</w:t>
      </w:r>
    </w:p>
    <w:p w:rsidR="009B52F8" w:rsidRDefault="009B52F8">
      <w:pPr>
        <w:spacing w:before="600" w:after="600"/>
        <w:ind w:left="142" w:right="4706"/>
        <w:contextualSpacing/>
        <w:jc w:val="both"/>
        <w:rPr>
          <w:sz w:val="28"/>
          <w:szCs w:val="28"/>
          <w:lang w:eastAsia="ru-RU"/>
        </w:rPr>
      </w:pPr>
    </w:p>
    <w:p w:rsidR="009B52F8" w:rsidRDefault="000B1744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</w:rPr>
        <w:t xml:space="preserve">подпунктом 10 пункта 2 статьи 33, </w:t>
      </w:r>
      <w:r>
        <w:rPr>
          <w:sz w:val="28"/>
          <w:szCs w:val="28"/>
          <w:lang w:eastAsia="ru-RU"/>
        </w:rPr>
        <w:t>статьей 64 Федерального закона от 25 июня 2002 года № 73-ФЗ «Об объектах культурного наследия (памятниках истории и культуры) народов Российской Федерации», приказом Министерства ку</w:t>
      </w:r>
      <w:r>
        <w:rPr>
          <w:sz w:val="28"/>
          <w:szCs w:val="28"/>
          <w:lang w:eastAsia="ru-RU"/>
        </w:rPr>
        <w:t xml:space="preserve">льтуры Российской Федерации </w:t>
      </w:r>
      <w:r>
        <w:rPr>
          <w:sz w:val="28"/>
          <w:szCs w:val="28"/>
          <w:lang w:eastAsia="ru-RU"/>
        </w:rPr>
        <w:br/>
        <w:t>от 13 января 2016 года № 28 «Об утверждении Порядка определения предмета охраны объекта культурного наследия, включенного в единый государственный реестр объектов культурного наследия (памятников истории и культуры) народов Рос</w:t>
      </w:r>
      <w:r>
        <w:rPr>
          <w:sz w:val="28"/>
          <w:szCs w:val="28"/>
          <w:lang w:eastAsia="ru-RU"/>
        </w:rPr>
        <w:t>сийской Федерации в соответствии со статьей 64 Федерального закона от 25 июня 2002 года № 73-ФЗ «Об объектах культурного наследия (памятниках истории и культуры) народов Российской Федерации», руководствуясь подпунктом 1 пункта 6 Положения о службе по охра</w:t>
      </w:r>
      <w:r>
        <w:rPr>
          <w:sz w:val="28"/>
          <w:szCs w:val="28"/>
          <w:lang w:eastAsia="ru-RU"/>
        </w:rPr>
        <w:t xml:space="preserve">не объектов культурного наследия Иркутской области, утвержденного постановлением Правительства Иркутской области от 9 марта 2010 года </w:t>
      </w:r>
      <w:r>
        <w:rPr>
          <w:sz w:val="28"/>
          <w:szCs w:val="28"/>
          <w:lang w:eastAsia="ru-RU"/>
        </w:rPr>
        <w:br/>
        <w:t xml:space="preserve">№ 31-пп, </w:t>
      </w:r>
    </w:p>
    <w:p w:rsidR="009B52F8" w:rsidRDefault="000B1744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ПРИКАЗЫВАЮ:</w:t>
      </w:r>
    </w:p>
    <w:p w:rsidR="009B52F8" w:rsidRDefault="000B17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1. Утвердить предмет охраны объекта культурного наследия регионального </w:t>
      </w:r>
      <w:r>
        <w:rPr>
          <w:sz w:val="28"/>
          <w:szCs w:val="28"/>
        </w:rPr>
        <w:t xml:space="preserve">значения </w:t>
      </w:r>
      <w:r>
        <w:rPr>
          <w:rFonts w:eastAsiaTheme="minorHAnsi"/>
          <w:sz w:val="28"/>
          <w:szCs w:val="28"/>
        </w:rPr>
        <w:t>«Городская усадьба»</w:t>
      </w:r>
      <w:r>
        <w:rPr>
          <w:rFonts w:eastAsiaTheme="minorHAnsi"/>
          <w:sz w:val="28"/>
          <w:szCs w:val="28"/>
        </w:rPr>
        <w:t xml:space="preserve">, 1890–е гг. </w:t>
      </w:r>
      <w:r>
        <w:rPr>
          <w:sz w:val="28"/>
          <w:szCs w:val="28"/>
        </w:rPr>
        <w:t xml:space="preserve">(вид объекта культурного наследия – ансамбль), </w:t>
      </w:r>
      <w:r>
        <w:rPr>
          <w:rFonts w:eastAsiaTheme="minorHAnsi"/>
          <w:sz w:val="28"/>
          <w:szCs w:val="28"/>
        </w:rPr>
        <w:t>расположенного по адресу (местонахождение): Иркутская область, г. Иркутск, ул. Декабрьских событий, 91а, 91б</w:t>
      </w:r>
      <w:r>
        <w:rPr>
          <w:sz w:val="28"/>
          <w:szCs w:val="28"/>
        </w:rPr>
        <w:t>,</w:t>
      </w:r>
      <w:r>
        <w:rPr>
          <w:sz w:val="28"/>
          <w:szCs w:val="28"/>
          <w:lang w:eastAsia="ru-RU"/>
        </w:rPr>
        <w:t xml:space="preserve"> согласно приложению к настоящему приказу.</w:t>
      </w:r>
    </w:p>
    <w:p w:rsidR="009B52F8" w:rsidRDefault="000B1744">
      <w:pPr>
        <w:tabs>
          <w:tab w:val="num" w:pos="0"/>
        </w:tabs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 Настоящий приказ подлежит официальному оп</w:t>
      </w:r>
      <w:r>
        <w:rPr>
          <w:sz w:val="28"/>
          <w:szCs w:val="28"/>
          <w:lang w:eastAsia="ru-RU"/>
        </w:rPr>
        <w:t>убликованию в общественно-политической газете «Областная», сетевом издании «Официальный интернет-портал правовой информации Иркутской области» (</w:t>
      </w:r>
      <w:r>
        <w:rPr>
          <w:sz w:val="28"/>
          <w:szCs w:val="28"/>
          <w:lang w:val="en-US" w:eastAsia="ru-RU"/>
        </w:rPr>
        <w:t>ogirk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  <w:lang w:val="en-US" w:eastAsia="ru-RU"/>
        </w:rPr>
        <w:t>ru</w:t>
      </w:r>
      <w:r>
        <w:rPr>
          <w:sz w:val="28"/>
          <w:szCs w:val="28"/>
          <w:lang w:eastAsia="ru-RU"/>
        </w:rPr>
        <w:t>), а также на «Официальном интернет-портале правовой информации» (</w:t>
      </w:r>
      <w:r>
        <w:rPr>
          <w:sz w:val="28"/>
          <w:szCs w:val="28"/>
          <w:lang w:val="en-US" w:eastAsia="ru-RU"/>
        </w:rPr>
        <w:t>www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  <w:lang w:val="en-US" w:eastAsia="ru-RU"/>
        </w:rPr>
        <w:t>pravo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  <w:lang w:val="en-US" w:eastAsia="ru-RU"/>
        </w:rPr>
        <w:t>gov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  <w:lang w:val="en-US" w:eastAsia="ru-RU"/>
        </w:rPr>
        <w:t>ru</w:t>
      </w:r>
      <w:r>
        <w:rPr>
          <w:sz w:val="28"/>
          <w:szCs w:val="28"/>
          <w:lang w:eastAsia="ru-RU"/>
        </w:rPr>
        <w:t xml:space="preserve">) </w:t>
      </w:r>
      <w:r>
        <w:rPr>
          <w:sz w:val="28"/>
          <w:szCs w:val="28"/>
        </w:rPr>
        <w:t>после его государств</w:t>
      </w:r>
      <w:r>
        <w:rPr>
          <w:sz w:val="28"/>
          <w:szCs w:val="28"/>
        </w:rPr>
        <w:t>енной регистрации</w:t>
      </w:r>
      <w:r>
        <w:rPr>
          <w:sz w:val="28"/>
          <w:szCs w:val="28"/>
          <w:lang w:eastAsia="ru-RU"/>
        </w:rPr>
        <w:t>.</w:t>
      </w:r>
    </w:p>
    <w:p w:rsidR="009B52F8" w:rsidRDefault="000B174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приказ вступает в силу со дня его официального опубликования. </w:t>
      </w:r>
    </w:p>
    <w:p w:rsidR="009B52F8" w:rsidRDefault="009B52F8">
      <w:pPr>
        <w:tabs>
          <w:tab w:val="left" w:pos="567"/>
        </w:tabs>
        <w:ind w:firstLine="709"/>
        <w:contextualSpacing/>
        <w:jc w:val="both"/>
        <w:rPr>
          <w:sz w:val="28"/>
          <w:szCs w:val="28"/>
          <w:lang w:eastAsia="ru-RU"/>
        </w:rPr>
      </w:pPr>
    </w:p>
    <w:p w:rsidR="009B52F8" w:rsidRDefault="009B52F8">
      <w:pPr>
        <w:tabs>
          <w:tab w:val="left" w:pos="567"/>
          <w:tab w:val="left" w:pos="6825"/>
        </w:tabs>
        <w:ind w:right="113"/>
        <w:contextualSpacing/>
        <w:jc w:val="both"/>
        <w:rPr>
          <w:sz w:val="28"/>
          <w:szCs w:val="28"/>
          <w:lang w:eastAsia="ru-RU"/>
        </w:rPr>
      </w:pPr>
    </w:p>
    <w:p w:rsidR="009B52F8" w:rsidRDefault="000B1744">
      <w:pPr>
        <w:tabs>
          <w:tab w:val="left" w:pos="567"/>
        </w:tabs>
        <w:spacing w:line="256" w:lineRule="auto"/>
        <w:ind w:right="-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Руководитель службы по охране </w:t>
      </w:r>
    </w:p>
    <w:p w:rsidR="009B52F8" w:rsidRDefault="000B1744">
      <w:pPr>
        <w:tabs>
          <w:tab w:val="left" w:pos="567"/>
        </w:tabs>
        <w:spacing w:line="256" w:lineRule="auto"/>
        <w:ind w:right="-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объектов культурного наследия </w:t>
      </w:r>
    </w:p>
    <w:p w:rsidR="009B52F8" w:rsidRDefault="000B1744">
      <w:pPr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Иркутской области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В.В. Соколов</w:t>
      </w:r>
    </w:p>
    <w:p w:rsidR="009B52F8" w:rsidRDefault="009B52F8">
      <w:pPr>
        <w:pStyle w:val="a0"/>
        <w:rPr>
          <w:sz w:val="28"/>
          <w:szCs w:val="28"/>
        </w:rPr>
      </w:pPr>
    </w:p>
    <w:p w:rsidR="009B52F8" w:rsidRDefault="009B52F8">
      <w:pPr>
        <w:pStyle w:val="a0"/>
        <w:rPr>
          <w:sz w:val="28"/>
          <w:szCs w:val="28"/>
        </w:rPr>
        <w:sectPr w:rsidR="009B52F8">
          <w:headerReference w:type="default" r:id="rId9"/>
          <w:footerReference w:type="default" r:id="rId10"/>
          <w:pgSz w:w="11906" w:h="16838"/>
          <w:pgMar w:top="568" w:right="850" w:bottom="426" w:left="1701" w:header="708" w:footer="0" w:gutter="0"/>
          <w:cols w:space="708"/>
          <w:titlePg/>
          <w:docGrid w:linePitch="360"/>
        </w:sectPr>
      </w:pPr>
    </w:p>
    <w:p w:rsidR="009B52F8" w:rsidRDefault="000B1744">
      <w:pPr>
        <w:widowControl w:val="0"/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B52F8" w:rsidRDefault="000B1744">
      <w:pPr>
        <w:widowControl w:val="0"/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приказу службы по охране объектов</w:t>
      </w:r>
    </w:p>
    <w:p w:rsidR="009B52F8" w:rsidRDefault="000B1744">
      <w:pPr>
        <w:widowControl w:val="0"/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культурного наследия Иркутской области</w:t>
      </w:r>
    </w:p>
    <w:p w:rsidR="009B52F8" w:rsidRDefault="000B1744">
      <w:pPr>
        <w:widowControl w:val="0"/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«20</w:t>
      </w:r>
      <w:r>
        <w:rPr>
          <w:sz w:val="28"/>
          <w:szCs w:val="28"/>
        </w:rPr>
        <w:t>» марта 2023 года № 76 - 129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спр</w:t>
      </w:r>
    </w:p>
    <w:p w:rsidR="009B52F8" w:rsidRDefault="009B52F8">
      <w:pPr>
        <w:pStyle w:val="a0"/>
        <w:rPr>
          <w:sz w:val="28"/>
        </w:rPr>
      </w:pPr>
    </w:p>
    <w:p w:rsidR="009B52F8" w:rsidRDefault="000B1744">
      <w:pPr>
        <w:ind w:firstLine="567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Предмет охраны</w:t>
      </w:r>
    </w:p>
    <w:p w:rsidR="009B52F8" w:rsidRDefault="000B1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объекта культурного наследия регионального значения </w:t>
      </w:r>
    </w:p>
    <w:p w:rsidR="009B52F8" w:rsidRDefault="000B1744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«Городская усадьба», 1890–е гг.</w:t>
      </w:r>
      <w:r>
        <w:rPr>
          <w:b/>
          <w:sz w:val="28"/>
          <w:szCs w:val="28"/>
        </w:rPr>
        <w:t xml:space="preserve">, расположенного по адресу: </w:t>
      </w:r>
      <w:r>
        <w:rPr>
          <w:rFonts w:eastAsiaTheme="minorHAnsi"/>
          <w:b/>
          <w:sz w:val="28"/>
          <w:szCs w:val="28"/>
          <w:lang w:eastAsia="en-US"/>
        </w:rPr>
        <w:t xml:space="preserve">Иркутская область, </w:t>
      </w:r>
      <w:r>
        <w:rPr>
          <w:rFonts w:eastAsiaTheme="minorHAnsi"/>
          <w:b/>
          <w:sz w:val="28"/>
          <w:szCs w:val="28"/>
        </w:rPr>
        <w:t>г. Иркутск, ул. Декабрьских событий, 91а, 91б</w:t>
      </w:r>
    </w:p>
    <w:p w:rsidR="009B52F8" w:rsidRDefault="009B52F8">
      <w:pPr>
        <w:pStyle w:val="a0"/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9B52F8" w:rsidRDefault="000B1744">
      <w:pPr>
        <w:pStyle w:val="a0"/>
        <w:tabs>
          <w:tab w:val="left" w:pos="993"/>
        </w:tabs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 Градостроительные характеристики и месторасположение:</w:t>
      </w:r>
    </w:p>
    <w:p w:rsidR="009B52F8" w:rsidRDefault="000B1744">
      <w:pPr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Усадьба расположена в Правобережном округе г. Иркутска, в южной части исторического квартала № 121, на пересечении улиц Декабрьских Событий и ул. Уткина. Жилой дом под лит. Б занимает угловое положен</w:t>
      </w:r>
      <w:r>
        <w:rPr>
          <w:sz w:val="28"/>
          <w:szCs w:val="28"/>
        </w:rPr>
        <w:t xml:space="preserve">ие в усадьбе, юго-западным фасадом поставлен по красной линии улиц Декабрьских Событий, северо-западным фасадом по ул. Уткина. Жилой дом под лит. А главным протяженным (юго-западным) фасадом поставлен по красной линии ул. Дек. Событий. </w:t>
      </w:r>
    </w:p>
    <w:p w:rsidR="009B52F8" w:rsidRDefault="000B1744">
      <w:pPr>
        <w:tabs>
          <w:tab w:val="left" w:pos="993"/>
        </w:tabs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 Объемно-планиров</w:t>
      </w:r>
      <w:r>
        <w:rPr>
          <w:b/>
          <w:sz w:val="28"/>
          <w:szCs w:val="28"/>
        </w:rPr>
        <w:t>очное решение:</w:t>
      </w:r>
      <w:r>
        <w:rPr>
          <w:sz w:val="28"/>
          <w:szCs w:val="28"/>
        </w:rPr>
        <w:t xml:space="preserve">     </w:t>
      </w:r>
    </w:p>
    <w:p w:rsidR="009B52F8" w:rsidRDefault="000B1744">
      <w:pPr>
        <w:pStyle w:val="a0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Жилой дом (лит. а):</w:t>
      </w:r>
    </w:p>
    <w:p w:rsidR="009B52F8" w:rsidRDefault="000B1744">
      <w:pPr>
        <w:pStyle w:val="a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Одноэтажный пятистенок, прямоугольный в плане под четырехскатной вальмовой крышей, с двумя пониженными несимметричными прирубами под двускатными крышами с фронтонами, в дворовой части. Первоначальная двухквартир</w:t>
      </w:r>
      <w:r>
        <w:rPr>
          <w:sz w:val="28"/>
          <w:szCs w:val="28"/>
        </w:rPr>
        <w:t>ная планировка дома сохранена, сформирована поперечной капитальной стеной</w:t>
      </w:r>
    </w:p>
    <w:p w:rsidR="009B52F8" w:rsidRDefault="000B1744">
      <w:pPr>
        <w:pStyle w:val="a0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Жилой дом (лит. б):</w:t>
      </w:r>
    </w:p>
    <w:p w:rsidR="009B52F8" w:rsidRDefault="000B1744">
      <w:pPr>
        <w:pStyle w:val="a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Одноэтажный пятистенок под четырехскатной вальмовой крышей, прямоугольный в плане с двумя пониженными несимметричными входными прирубами под односкатными кры</w:t>
      </w:r>
      <w:r>
        <w:rPr>
          <w:sz w:val="28"/>
          <w:szCs w:val="28"/>
        </w:rPr>
        <w:t>шами, расположенными вдоль юго-восточного фасада. Первоначальная двухквартирная планировка дома сохранена, сформирована поперечной капитальной стеной.</w:t>
      </w:r>
    </w:p>
    <w:p w:rsidR="009B52F8" w:rsidRDefault="000B1744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 конфигурация и габаритные размеры плана по внешнему контуру дома;</w:t>
      </w:r>
    </w:p>
    <w:p w:rsidR="009B52F8" w:rsidRDefault="000B1744">
      <w:pPr>
        <w:pStyle w:val="a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габариты и расположение капитальных</w:t>
      </w:r>
      <w:r>
        <w:rPr>
          <w:sz w:val="28"/>
          <w:szCs w:val="28"/>
        </w:rPr>
        <w:t xml:space="preserve"> бревенчатых стен дома;</w:t>
      </w:r>
    </w:p>
    <w:p w:rsidR="009B52F8" w:rsidRDefault="000B1744">
      <w:pPr>
        <w:pStyle w:val="a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высотные отметки частей и элементов дома;</w:t>
      </w:r>
    </w:p>
    <w:p w:rsidR="009B52F8" w:rsidRDefault="000B1744">
      <w:pPr>
        <w:pStyle w:val="a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форма, количество, размеры и осевое расположение оконных и дверных проемов</w:t>
      </w:r>
    </w:p>
    <w:p w:rsidR="009B52F8" w:rsidRDefault="000B1744">
      <w:pPr>
        <w:pStyle w:val="af2"/>
        <w:tabs>
          <w:tab w:val="left" w:pos="284"/>
          <w:tab w:val="left" w:pos="709"/>
        </w:tabs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 Отделка и декоративно-художественное оформление фасадов: </w:t>
      </w:r>
    </w:p>
    <w:p w:rsidR="009B52F8" w:rsidRDefault="000B1744">
      <w:pPr>
        <w:pStyle w:val="a0"/>
        <w:ind w:firstLine="56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3.1. Жилой дом (лит. а):</w:t>
      </w:r>
    </w:p>
    <w:p w:rsidR="009B52F8" w:rsidRDefault="000B1744">
      <w:pPr>
        <w:pStyle w:val="a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материал исполнения декоративно-художественных элементов – дерево;</w:t>
      </w:r>
    </w:p>
    <w:p w:rsidR="009B52F8" w:rsidRDefault="000B1744">
      <w:pPr>
        <w:pStyle w:val="af2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элементы декоративного оформления фасадов:</w:t>
      </w:r>
    </w:p>
    <w:p w:rsidR="009B52F8" w:rsidRDefault="000B1744">
      <w:pPr>
        <w:pStyle w:val="a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наличники (1 вид) – с профилированными щипцовыми сандриками, плечики которых дополнены пропильными декоративными навершиями; лобань – гладкая,</w:t>
      </w:r>
      <w:r>
        <w:rPr>
          <w:sz w:val="28"/>
          <w:szCs w:val="28"/>
        </w:rPr>
        <w:t xml:space="preserve"> высокая декорированная накладными багетными рамками, и пропильными боковыми ушками;</w:t>
      </w:r>
    </w:p>
    <w:p w:rsidR="009B52F8" w:rsidRDefault="000B1744">
      <w:pPr>
        <w:pStyle w:val="a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наличники (2 вид) – с профилированными лучковыми сандриками на гладком подвышении;</w:t>
      </w:r>
    </w:p>
    <w:p w:rsidR="009B52F8" w:rsidRDefault="000B1744">
      <w:pPr>
        <w:pStyle w:val="a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ставни – двустворчатые, филенчатые, трехчастые;</w:t>
      </w:r>
    </w:p>
    <w:p w:rsidR="009B52F8" w:rsidRDefault="000B1744">
      <w:pPr>
        <w:pStyle w:val="a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лопатки – гладкие, имитируют пилястры, в</w:t>
      </w:r>
      <w:r>
        <w:rPr>
          <w:sz w:val="28"/>
          <w:szCs w:val="28"/>
        </w:rPr>
        <w:t xml:space="preserve"> уровне фриза с каннелированными триглифами; лопатки расположены по углам и межоконном простенке между 3 и 4 осями фасада;</w:t>
      </w:r>
    </w:p>
    <w:p w:rsidR="009B52F8" w:rsidRDefault="000B1744">
      <w:pPr>
        <w:pStyle w:val="a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фриз – высокий, состоит из горизонтально уложенной калеванной доски с профилированным краем;</w:t>
      </w:r>
    </w:p>
    <w:p w:rsidR="009B52F8" w:rsidRDefault="000B1744">
      <w:pPr>
        <w:pStyle w:val="a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карниз – профилированный, подшивной, бол</w:t>
      </w:r>
      <w:r>
        <w:rPr>
          <w:sz w:val="28"/>
          <w:szCs w:val="28"/>
        </w:rPr>
        <w:t>ьшого выноса;</w:t>
      </w:r>
    </w:p>
    <w:p w:rsidR="009B52F8" w:rsidRDefault="000B1744">
      <w:pPr>
        <w:pStyle w:val="a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фронтон левого прируба сеней – треугольный, разорванный, тимпан зашит горизонтально уложенной калеванной доской; в центральной части устроено прямоугольное чердачное окно;</w:t>
      </w:r>
    </w:p>
    <w:p w:rsidR="009B52F8" w:rsidRDefault="000B1744">
      <w:pPr>
        <w:pStyle w:val="a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фронтон правого прируба сеней – треугольный, тимпан зашит горизонтальн</w:t>
      </w:r>
      <w:r>
        <w:rPr>
          <w:sz w:val="28"/>
          <w:szCs w:val="28"/>
        </w:rPr>
        <w:t>о уложенной калеванной доской;</w:t>
      </w:r>
    </w:p>
    <w:p w:rsidR="009B52F8" w:rsidRDefault="000B1744">
      <w:pPr>
        <w:pStyle w:val="a0"/>
        <w:ind w:firstLine="56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3.2. Жилой дом (лит. б):</w:t>
      </w:r>
    </w:p>
    <w:p w:rsidR="009B52F8" w:rsidRDefault="000B1744">
      <w:pPr>
        <w:pStyle w:val="a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материал исполнения декоративно-художественных элементов – дерево;</w:t>
      </w:r>
    </w:p>
    <w:p w:rsidR="009B52F8" w:rsidRDefault="000B1744">
      <w:pPr>
        <w:pStyle w:val="a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оконное заполнение – деревянное;</w:t>
      </w:r>
    </w:p>
    <w:p w:rsidR="009B52F8" w:rsidRDefault="000B1744">
      <w:pPr>
        <w:pStyle w:val="a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расстекловка окон – шестиячеистая с двухъячеистой фрамугой;</w:t>
      </w:r>
    </w:p>
    <w:p w:rsidR="009B52F8" w:rsidRDefault="000B17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элементы декоративного оформлени</w:t>
      </w:r>
      <w:r>
        <w:rPr>
          <w:sz w:val="28"/>
          <w:szCs w:val="28"/>
        </w:rPr>
        <w:t>я фасадов:</w:t>
      </w:r>
    </w:p>
    <w:p w:rsidR="009B52F8" w:rsidRDefault="000B1744">
      <w:pPr>
        <w:pStyle w:val="a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наличники – с профилированными щипцовыми сандриками, плечики которых дополнены пропильными декоративными навершиями; лобань – гладкая, высокая декорированная накладными багетными рамками, и пропильными боковыми ушками; наличники со стороны юго-в</w:t>
      </w:r>
      <w:r>
        <w:rPr>
          <w:sz w:val="28"/>
          <w:szCs w:val="28"/>
        </w:rPr>
        <w:t>осточного фасада с щипцовыми на плечиках сандриками на гладком подвышении;</w:t>
      </w:r>
    </w:p>
    <w:p w:rsidR="009B52F8" w:rsidRDefault="000B1744">
      <w:pPr>
        <w:pStyle w:val="a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ставни – двустворчатые, филенчатые, трехчастные, со стороны юго-западного и северо-западного фасадов;</w:t>
      </w:r>
    </w:p>
    <w:p w:rsidR="009B52F8" w:rsidRDefault="000B1744">
      <w:pPr>
        <w:pStyle w:val="a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плотницкие ставни – двустворчатые, со стороны северо-восточного и юго-восточног</w:t>
      </w:r>
      <w:r>
        <w:rPr>
          <w:sz w:val="28"/>
          <w:szCs w:val="28"/>
        </w:rPr>
        <w:t>о фасадов;</w:t>
      </w:r>
    </w:p>
    <w:p w:rsidR="009B52F8" w:rsidRDefault="000B1744">
      <w:pPr>
        <w:pStyle w:val="a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лопатки – рустованная, фланкирует восточный и северный углы;</w:t>
      </w:r>
    </w:p>
    <w:p w:rsidR="009B52F8" w:rsidRDefault="000B1744">
      <w:pPr>
        <w:pStyle w:val="a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фриз – высокий, состоит из горизонтально уложенной калеванной доски с профилированным краем, понизу выделенный полочкой прямоугольного сечения; поле фриза заполнено накладными каннелир</w:t>
      </w:r>
      <w:r>
        <w:rPr>
          <w:sz w:val="28"/>
          <w:szCs w:val="28"/>
        </w:rPr>
        <w:t>ованными триглифами, расположенными по углам и в межоконных простенках;</w:t>
      </w:r>
    </w:p>
    <w:p w:rsidR="009B52F8" w:rsidRDefault="000B1744">
      <w:pPr>
        <w:pStyle w:val="a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карниз – профилированный, подшивной, большого выноса;</w:t>
      </w:r>
    </w:p>
    <w:p w:rsidR="009B52F8" w:rsidRDefault="009B52F8">
      <w:pPr>
        <w:tabs>
          <w:tab w:val="left" w:pos="0"/>
          <w:tab w:val="left" w:pos="709"/>
        </w:tabs>
        <w:ind w:firstLine="567"/>
        <w:jc w:val="both"/>
        <w:rPr>
          <w:b/>
          <w:sz w:val="28"/>
          <w:szCs w:val="28"/>
        </w:rPr>
      </w:pPr>
    </w:p>
    <w:p w:rsidR="009B52F8" w:rsidRDefault="009B52F8">
      <w:pPr>
        <w:pStyle w:val="a0"/>
        <w:rPr>
          <w:rFonts w:eastAsia="Calibri"/>
        </w:rPr>
      </w:pPr>
    </w:p>
    <w:p w:rsidR="009B52F8" w:rsidRDefault="009B52F8">
      <w:pPr>
        <w:pStyle w:val="a0"/>
        <w:jc w:val="both"/>
        <w:rPr>
          <w:sz w:val="28"/>
          <w:szCs w:val="28"/>
        </w:rPr>
        <w:sectPr w:rsidR="009B52F8">
          <w:headerReference w:type="default" r:id="rId11"/>
          <w:headerReference w:type="first" r:id="rId12"/>
          <w:pgSz w:w="11906" w:h="16838"/>
          <w:pgMar w:top="568" w:right="850" w:bottom="567" w:left="1701" w:header="708" w:footer="708" w:gutter="0"/>
          <w:pgNumType w:start="1"/>
          <w:cols w:space="708"/>
          <w:titlePg/>
          <w:docGrid w:linePitch="360"/>
        </w:sectPr>
      </w:pPr>
    </w:p>
    <w:p w:rsidR="009B52F8" w:rsidRDefault="000B1744">
      <w:pPr>
        <w:ind w:left="3686"/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9B52F8" w:rsidRDefault="000B1744">
      <w:pPr>
        <w:ind w:left="3686"/>
        <w:jc w:val="right"/>
        <w:rPr>
          <w:b/>
          <w:sz w:val="28"/>
          <w:szCs w:val="28"/>
        </w:rPr>
      </w:pPr>
      <w:r>
        <w:rPr>
          <w:sz w:val="28"/>
        </w:rPr>
        <w:t xml:space="preserve">к предмету охраны объекта культурного наследия регионального значения </w:t>
      </w:r>
      <w:r>
        <w:rPr>
          <w:rFonts w:eastAsiaTheme="minorHAnsi"/>
          <w:sz w:val="28"/>
          <w:szCs w:val="28"/>
        </w:rPr>
        <w:t>«Городская усадьба», 1890–е гг.</w:t>
      </w:r>
      <w:r>
        <w:rPr>
          <w:sz w:val="28"/>
          <w:szCs w:val="28"/>
        </w:rPr>
        <w:t xml:space="preserve">, расположенного по адресу: </w:t>
      </w:r>
      <w:r>
        <w:rPr>
          <w:rFonts w:eastAsiaTheme="minorHAnsi"/>
          <w:sz w:val="28"/>
          <w:szCs w:val="28"/>
          <w:lang w:eastAsia="en-US"/>
        </w:rPr>
        <w:t xml:space="preserve">Иркутская область, </w:t>
      </w:r>
      <w:r>
        <w:rPr>
          <w:rFonts w:eastAsiaTheme="minorHAnsi"/>
          <w:sz w:val="28"/>
          <w:szCs w:val="28"/>
        </w:rPr>
        <w:t xml:space="preserve">г. Иркутск, </w:t>
      </w:r>
      <w:r>
        <w:rPr>
          <w:rFonts w:eastAsiaTheme="minorHAnsi"/>
          <w:sz w:val="28"/>
          <w:szCs w:val="28"/>
        </w:rPr>
        <w:br/>
        <w:t>ул. Декабрьских событий, 91а, 91б</w:t>
      </w:r>
    </w:p>
    <w:p w:rsidR="009B52F8" w:rsidRDefault="009B52F8">
      <w:pPr>
        <w:ind w:left="3828"/>
        <w:jc w:val="right"/>
        <w:rPr>
          <w:rFonts w:eastAsiaTheme="minorHAnsi"/>
          <w:sz w:val="28"/>
          <w:szCs w:val="28"/>
          <w:lang w:eastAsia="en-US"/>
        </w:rPr>
      </w:pPr>
    </w:p>
    <w:p w:rsidR="009B52F8" w:rsidRDefault="009B52F8">
      <w:pPr>
        <w:pStyle w:val="a0"/>
        <w:rPr>
          <w:rFonts w:eastAsiaTheme="minorHAnsi"/>
          <w:lang w:eastAsia="en-US"/>
        </w:rPr>
      </w:pPr>
    </w:p>
    <w:p w:rsidR="009B52F8" w:rsidRDefault="000B1744">
      <w:pPr>
        <w:pStyle w:val="a0"/>
        <w:jc w:val="center"/>
        <w:rPr>
          <w:rFonts w:eastAsiaTheme="minorHAnsi"/>
          <w:lang w:eastAsia="en-US"/>
        </w:rPr>
      </w:pPr>
      <w:r>
        <w:rPr>
          <w:rFonts w:eastAsiaTheme="minorHAnsi"/>
          <w:noProof/>
          <w:lang w:eastAsia="ru-RU"/>
        </w:rPr>
        <w:drawing>
          <wp:inline distT="0" distB="0" distL="0" distR="0">
            <wp:extent cx="5047013" cy="4853789"/>
            <wp:effectExtent l="0" t="0" r="0" b="0"/>
            <wp:docPr id="2" name="Рисунок 3" descr="D:\_РАБОТА\___ППО в ЦСН\ПР 2021 40\Дек.Событий 91\ППО Дек. Событий, 91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РАБОТА\___ППО в ЦСН\ПР 2021 40\Дек.Событий 91\ППО Дек. Событий, 91 - 0001.jpg"/>
                    <pic:cNvPicPr>
                      <a:picLocks noChangeAspect="1"/>
                    </pic:cNvPicPr>
                  </pic:nvPicPr>
                  <pic:blipFill>
                    <a:blip r:embed="rId13"/>
                    <a:srcRect l="15399" t="10043" r="21799" b="47242"/>
                    <a:stretch/>
                  </pic:blipFill>
                  <pic:spPr bwMode="auto">
                    <a:xfrm>
                      <a:off x="0" y="0"/>
                      <a:ext cx="5053360" cy="485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2F8" w:rsidRDefault="009B52F8">
      <w:pPr>
        <w:pStyle w:val="a0"/>
        <w:rPr>
          <w:rFonts w:eastAsiaTheme="minorHAnsi"/>
          <w:lang w:eastAsia="en-US"/>
        </w:rPr>
      </w:pPr>
    </w:p>
    <w:p w:rsidR="009B52F8" w:rsidRDefault="009B52F8">
      <w:pPr>
        <w:pStyle w:val="a0"/>
        <w:rPr>
          <w:rFonts w:eastAsiaTheme="minorHAnsi"/>
          <w:lang w:eastAsia="en-US"/>
        </w:rPr>
      </w:pPr>
    </w:p>
    <w:p w:rsidR="009B52F8" w:rsidRDefault="000B1744">
      <w:pPr>
        <w:pStyle w:val="a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9B52F8" w:rsidRDefault="000B1744">
      <w:pPr>
        <w:ind w:left="3686"/>
        <w:jc w:val="right"/>
        <w:rPr>
          <w:sz w:val="28"/>
        </w:rPr>
      </w:pPr>
      <w:r>
        <w:rPr>
          <w:sz w:val="28"/>
        </w:rPr>
        <w:lastRenderedPageBreak/>
        <w:t>Приложение 2</w:t>
      </w:r>
    </w:p>
    <w:p w:rsidR="009B52F8" w:rsidRDefault="000B1744">
      <w:pPr>
        <w:ind w:left="3686"/>
        <w:jc w:val="right"/>
        <w:rPr>
          <w:rFonts w:eastAsiaTheme="minorHAnsi"/>
          <w:sz w:val="28"/>
          <w:szCs w:val="28"/>
        </w:rPr>
      </w:pPr>
      <w:r>
        <w:rPr>
          <w:sz w:val="28"/>
        </w:rPr>
        <w:t>к предмету охраны объекта культурного на</w:t>
      </w:r>
      <w:r>
        <w:rPr>
          <w:sz w:val="28"/>
        </w:rPr>
        <w:t xml:space="preserve">следия регионального значения </w:t>
      </w:r>
      <w:r>
        <w:rPr>
          <w:rFonts w:eastAsiaTheme="minorHAnsi"/>
          <w:sz w:val="28"/>
          <w:szCs w:val="28"/>
        </w:rPr>
        <w:t>«Городская усадьба», 1890–е гг.</w:t>
      </w:r>
      <w:r>
        <w:rPr>
          <w:sz w:val="28"/>
          <w:szCs w:val="28"/>
        </w:rPr>
        <w:t xml:space="preserve">, расположенного по адресу: </w:t>
      </w:r>
      <w:r>
        <w:rPr>
          <w:rFonts w:eastAsiaTheme="minorHAnsi"/>
          <w:sz w:val="28"/>
          <w:szCs w:val="28"/>
          <w:lang w:eastAsia="en-US"/>
        </w:rPr>
        <w:t xml:space="preserve">Иркутская область, </w:t>
      </w:r>
      <w:r>
        <w:rPr>
          <w:rFonts w:eastAsiaTheme="minorHAnsi"/>
          <w:sz w:val="28"/>
          <w:szCs w:val="28"/>
        </w:rPr>
        <w:t xml:space="preserve">г. Иркутск, </w:t>
      </w:r>
      <w:r>
        <w:rPr>
          <w:rFonts w:eastAsiaTheme="minorHAnsi"/>
          <w:sz w:val="28"/>
          <w:szCs w:val="28"/>
        </w:rPr>
        <w:br/>
        <w:t>ул. Декабрьских событий, 91а, 91б</w:t>
      </w:r>
    </w:p>
    <w:p w:rsidR="009B52F8" w:rsidRDefault="009B52F8">
      <w:pPr>
        <w:pStyle w:val="a0"/>
      </w:pPr>
    </w:p>
    <w:p w:rsidR="009B52F8" w:rsidRDefault="000B1744">
      <w:pPr>
        <w:pStyle w:val="a0"/>
        <w:jc w:val="center"/>
        <w:rPr>
          <w:sz w:val="28"/>
          <w:szCs w:val="28"/>
        </w:rPr>
      </w:pPr>
      <w:r>
        <w:rPr>
          <w:sz w:val="28"/>
          <w:szCs w:val="28"/>
        </w:rPr>
        <w:t>Схема обозначения предметов охраны</w:t>
      </w:r>
    </w:p>
    <w:p w:rsidR="009B52F8" w:rsidRDefault="000B1744">
      <w:pPr>
        <w:pStyle w:val="a0"/>
        <w:jc w:val="center"/>
        <w:rPr>
          <w:sz w:val="28"/>
          <w:szCs w:val="28"/>
        </w:rPr>
      </w:pPr>
      <w:r>
        <w:rPr>
          <w:sz w:val="28"/>
          <w:szCs w:val="28"/>
        </w:rPr>
        <w:t>Жилой дом (лит. а)</w:t>
      </w:r>
    </w:p>
    <w:p w:rsidR="009B52F8" w:rsidRDefault="009B52F8">
      <w:pPr>
        <w:pStyle w:val="a0"/>
        <w:jc w:val="center"/>
        <w:rPr>
          <w:rFonts w:eastAsiaTheme="minorHAnsi"/>
          <w:sz w:val="28"/>
          <w:szCs w:val="28"/>
          <w:lang w:eastAsia="en-US"/>
        </w:rPr>
      </w:pPr>
    </w:p>
    <w:p w:rsidR="009B52F8" w:rsidRDefault="000B1744">
      <w:pPr>
        <w:pStyle w:val="a0"/>
        <w:ind w:left="-426"/>
        <w:rPr>
          <w:rFonts w:eastAsiaTheme="minorHAnsi"/>
          <w:lang w:eastAsia="en-US"/>
        </w:rPr>
      </w:pPr>
      <w:r>
        <w:rPr>
          <w:rFonts w:eastAsiaTheme="minorHAnsi"/>
          <w:noProof/>
          <w:lang w:eastAsia="ru-RU"/>
        </w:rPr>
        <w:drawing>
          <wp:inline distT="0" distB="0" distL="0" distR="0">
            <wp:extent cx="6103571" cy="6055838"/>
            <wp:effectExtent l="0" t="0" r="0" b="0"/>
            <wp:docPr id="3" name="Рисунок 4" descr="D:\_РАБОТА\___ППО в ЦСН\ПР 2021 40\Дек.Событий 91\ППО Дек. Событий, 91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_РАБОТА\___ППО в ЦСН\ПР 2021 40\Дек.Событий 91\ППО Дек. Событий, 91 - 0002.jpg"/>
                    <pic:cNvPicPr>
                      <a:picLocks noChangeAspect="1"/>
                    </pic:cNvPicPr>
                  </pic:nvPicPr>
                  <pic:blipFill>
                    <a:blip r:embed="rId14"/>
                    <a:srcRect l="6599" t="15348" r="3394" b="21495"/>
                    <a:stretch/>
                  </pic:blipFill>
                  <pic:spPr bwMode="auto">
                    <a:xfrm>
                      <a:off x="0" y="0"/>
                      <a:ext cx="6111567" cy="6063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2F8" w:rsidRDefault="009B52F8">
      <w:pPr>
        <w:pStyle w:val="a0"/>
        <w:ind w:left="-426"/>
        <w:rPr>
          <w:rFonts w:eastAsiaTheme="minorHAnsi"/>
          <w:lang w:eastAsia="en-US"/>
        </w:rPr>
      </w:pPr>
    </w:p>
    <w:p w:rsidR="009B52F8" w:rsidRDefault="009B52F8">
      <w:pPr>
        <w:pStyle w:val="a0"/>
        <w:ind w:left="-426"/>
        <w:rPr>
          <w:rFonts w:eastAsiaTheme="minorHAnsi"/>
          <w:lang w:eastAsia="en-US"/>
        </w:rPr>
      </w:pPr>
    </w:p>
    <w:p w:rsidR="009B52F8" w:rsidRDefault="000B1744">
      <w:pPr>
        <w:pStyle w:val="a0"/>
        <w:ind w:left="-426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9B52F8" w:rsidRDefault="000B1744">
      <w:pPr>
        <w:ind w:left="3686"/>
        <w:jc w:val="right"/>
        <w:rPr>
          <w:sz w:val="28"/>
        </w:rPr>
      </w:pPr>
      <w:r>
        <w:rPr>
          <w:sz w:val="28"/>
        </w:rPr>
        <w:lastRenderedPageBreak/>
        <w:t>Приложение 3</w:t>
      </w:r>
    </w:p>
    <w:p w:rsidR="009B52F8" w:rsidRDefault="000B1744">
      <w:pPr>
        <w:ind w:left="3686"/>
        <w:jc w:val="right"/>
        <w:rPr>
          <w:rFonts w:eastAsiaTheme="minorHAnsi"/>
          <w:sz w:val="28"/>
          <w:szCs w:val="28"/>
        </w:rPr>
      </w:pPr>
      <w:r>
        <w:rPr>
          <w:sz w:val="28"/>
        </w:rPr>
        <w:t xml:space="preserve">к предмету охраны объекта </w:t>
      </w:r>
      <w:r>
        <w:rPr>
          <w:sz w:val="28"/>
        </w:rPr>
        <w:t xml:space="preserve">культурного наследия регионального значения </w:t>
      </w:r>
      <w:r>
        <w:rPr>
          <w:rFonts w:eastAsiaTheme="minorHAnsi"/>
          <w:sz w:val="28"/>
          <w:szCs w:val="28"/>
        </w:rPr>
        <w:t>«Городская усадьба», 1890–е гг.</w:t>
      </w:r>
      <w:r>
        <w:rPr>
          <w:sz w:val="28"/>
          <w:szCs w:val="28"/>
        </w:rPr>
        <w:t xml:space="preserve">, расположенного по адресу: </w:t>
      </w:r>
      <w:r>
        <w:rPr>
          <w:rFonts w:eastAsiaTheme="minorHAnsi"/>
          <w:sz w:val="28"/>
          <w:szCs w:val="28"/>
          <w:lang w:eastAsia="en-US"/>
        </w:rPr>
        <w:t xml:space="preserve">Иркутская область, </w:t>
      </w:r>
      <w:r>
        <w:rPr>
          <w:rFonts w:eastAsiaTheme="minorHAnsi"/>
          <w:sz w:val="28"/>
          <w:szCs w:val="28"/>
        </w:rPr>
        <w:t xml:space="preserve">г. Иркутск, </w:t>
      </w:r>
      <w:r>
        <w:rPr>
          <w:rFonts w:eastAsiaTheme="minorHAnsi"/>
          <w:sz w:val="28"/>
          <w:szCs w:val="28"/>
        </w:rPr>
        <w:br/>
        <w:t>ул. Декабрьских событий, 91а, 91б</w:t>
      </w:r>
    </w:p>
    <w:p w:rsidR="009B52F8" w:rsidRDefault="009B52F8">
      <w:pPr>
        <w:pStyle w:val="a0"/>
      </w:pPr>
    </w:p>
    <w:p w:rsidR="009B52F8" w:rsidRDefault="000B1744">
      <w:pPr>
        <w:pStyle w:val="a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обозначения предметов охраны </w:t>
      </w:r>
    </w:p>
    <w:p w:rsidR="009B52F8" w:rsidRDefault="000B1744">
      <w:pPr>
        <w:pStyle w:val="a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Жилой дом (лит. б)</w:t>
      </w:r>
    </w:p>
    <w:p w:rsidR="009B52F8" w:rsidRDefault="009B52F8">
      <w:pPr>
        <w:pStyle w:val="a0"/>
      </w:pPr>
    </w:p>
    <w:p w:rsidR="009B52F8" w:rsidRDefault="000B1744">
      <w:pPr>
        <w:pStyle w:val="a0"/>
        <w:ind w:left="-426"/>
        <w:jc w:val="center"/>
        <w:rPr>
          <w:rFonts w:eastAsiaTheme="minorHAnsi"/>
          <w:lang w:eastAsia="en-US"/>
        </w:rPr>
      </w:pPr>
      <w:r>
        <w:rPr>
          <w:rFonts w:eastAsiaTheme="minorHAnsi"/>
          <w:noProof/>
          <w:lang w:eastAsia="ru-RU"/>
        </w:rPr>
        <w:drawing>
          <wp:inline distT="0" distB="0" distL="0" distR="0">
            <wp:extent cx="5852470" cy="6495802"/>
            <wp:effectExtent l="0" t="0" r="0" b="0"/>
            <wp:docPr id="4" name="Рисунок 1" descr="D:\_РАБОТА\___ППО в ЦСН\ПР 2021 40\Дек.Событий 91\ППО Дек. Событий, 91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РАБОТА\___ППО в ЦСН\ПР 2021 40\Дек.Событий 91\ППО Дек. Событий, 91 - 0003.jpg"/>
                    <pic:cNvPicPr>
                      <a:picLocks noChangeAspect="1"/>
                    </pic:cNvPicPr>
                  </pic:nvPicPr>
                  <pic:blipFill>
                    <a:blip r:embed="rId15"/>
                    <a:srcRect l="9399" t="23197" r="6991" b="11171"/>
                    <a:stretch/>
                  </pic:blipFill>
                  <pic:spPr bwMode="auto">
                    <a:xfrm>
                      <a:off x="0" y="0"/>
                      <a:ext cx="5855013" cy="6498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52F8">
      <w:headerReference w:type="default" r:id="rId16"/>
      <w:headerReference w:type="first" r:id="rId17"/>
      <w:pgSz w:w="11906" w:h="16838"/>
      <w:pgMar w:top="568" w:right="850" w:bottom="567" w:left="1701" w:header="708" w:footer="2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2F8" w:rsidRDefault="000B1744">
      <w:r>
        <w:separator/>
      </w:r>
    </w:p>
  </w:endnote>
  <w:endnote w:type="continuationSeparator" w:id="0">
    <w:p w:rsidR="009B52F8" w:rsidRDefault="000B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4105473"/>
      <w:docPartObj>
        <w:docPartGallery w:val="Page Numbers (Bottom of Page)"/>
        <w:docPartUnique/>
      </w:docPartObj>
    </w:sdtPr>
    <w:sdtEndPr/>
    <w:sdtContent>
      <w:p w:rsidR="009B52F8" w:rsidRDefault="000B1744">
        <w:pPr>
          <w:pStyle w:val="af3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2F8" w:rsidRDefault="000B1744">
      <w:r>
        <w:separator/>
      </w:r>
    </w:p>
  </w:footnote>
  <w:footnote w:type="continuationSeparator" w:id="0">
    <w:p w:rsidR="009B52F8" w:rsidRDefault="000B1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2F8" w:rsidRDefault="009B52F8">
    <w:pPr>
      <w:pStyle w:val="a0"/>
      <w:jc w:val="center"/>
    </w:pPr>
  </w:p>
  <w:p w:rsidR="009B52F8" w:rsidRDefault="009B52F8">
    <w:pPr>
      <w:pStyle w:val="a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5592089"/>
      <w:docPartObj>
        <w:docPartGallery w:val="Page Numbers (Top of Page)"/>
        <w:docPartUnique/>
      </w:docPartObj>
    </w:sdtPr>
    <w:sdtEndPr/>
    <w:sdtContent>
      <w:p w:rsidR="009B52F8" w:rsidRDefault="000B1744">
        <w:pPr>
          <w:pStyle w:val="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B52F8" w:rsidRDefault="009B52F8">
    <w:pPr>
      <w:pStyle w:val="a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2F8" w:rsidRDefault="009B52F8">
    <w:pPr>
      <w:pStyle w:val="a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2F8" w:rsidRDefault="009B52F8">
    <w:pPr>
      <w:pStyle w:val="a0"/>
      <w:jc w:val="center"/>
    </w:pPr>
  </w:p>
  <w:p w:rsidR="009B52F8" w:rsidRDefault="009B52F8">
    <w:pPr>
      <w:pStyle w:val="a0"/>
      <w:rPr>
        <w:sz w:val="14"/>
        <w:szCs w:val="1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2F8" w:rsidRDefault="009B52F8">
    <w:pPr>
      <w:pStyle w:val="a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4826"/>
    <w:multiLevelType w:val="hybridMultilevel"/>
    <w:tmpl w:val="48729308"/>
    <w:lvl w:ilvl="0" w:tplc="3CA022E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2AA50D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B4A1B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81894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202F09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ABC47D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BA0D1C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A84799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BE0C18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0B094A"/>
    <w:multiLevelType w:val="hybridMultilevel"/>
    <w:tmpl w:val="293089DE"/>
    <w:lvl w:ilvl="0" w:tplc="89D2D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F6B3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349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85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1C5A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3AA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406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4CD5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0E7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C65E9"/>
    <w:multiLevelType w:val="hybridMultilevel"/>
    <w:tmpl w:val="BBFAFD14"/>
    <w:lvl w:ilvl="0" w:tplc="7F705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096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266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FE4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203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682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C3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AA3C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6D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6FDA"/>
    <w:multiLevelType w:val="hybridMultilevel"/>
    <w:tmpl w:val="8F3430D4"/>
    <w:lvl w:ilvl="0" w:tplc="B68E1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B89D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6812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580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7A41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401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2E3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C18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00F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4B04"/>
    <w:multiLevelType w:val="hybridMultilevel"/>
    <w:tmpl w:val="389E9064"/>
    <w:lvl w:ilvl="0" w:tplc="C22E0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38BC10">
      <w:start w:val="1"/>
      <w:numFmt w:val="lowerLetter"/>
      <w:lvlText w:val="%2."/>
      <w:lvlJc w:val="left"/>
      <w:pPr>
        <w:ind w:left="1440" w:hanging="360"/>
      </w:pPr>
    </w:lvl>
    <w:lvl w:ilvl="2" w:tplc="34341B28">
      <w:start w:val="1"/>
      <w:numFmt w:val="lowerRoman"/>
      <w:lvlText w:val="%3."/>
      <w:lvlJc w:val="right"/>
      <w:pPr>
        <w:ind w:left="2160" w:hanging="180"/>
      </w:pPr>
    </w:lvl>
    <w:lvl w:ilvl="3" w:tplc="54303FF0">
      <w:start w:val="1"/>
      <w:numFmt w:val="decimal"/>
      <w:lvlText w:val="%4."/>
      <w:lvlJc w:val="left"/>
      <w:pPr>
        <w:ind w:left="2880" w:hanging="360"/>
      </w:pPr>
    </w:lvl>
    <w:lvl w:ilvl="4" w:tplc="48068228">
      <w:start w:val="1"/>
      <w:numFmt w:val="lowerLetter"/>
      <w:lvlText w:val="%5."/>
      <w:lvlJc w:val="left"/>
      <w:pPr>
        <w:ind w:left="3600" w:hanging="360"/>
      </w:pPr>
    </w:lvl>
    <w:lvl w:ilvl="5" w:tplc="DF6CCD6A">
      <w:start w:val="1"/>
      <w:numFmt w:val="lowerRoman"/>
      <w:lvlText w:val="%6."/>
      <w:lvlJc w:val="right"/>
      <w:pPr>
        <w:ind w:left="4320" w:hanging="180"/>
      </w:pPr>
    </w:lvl>
    <w:lvl w:ilvl="6" w:tplc="FC98E1D2">
      <w:start w:val="1"/>
      <w:numFmt w:val="decimal"/>
      <w:lvlText w:val="%7."/>
      <w:lvlJc w:val="left"/>
      <w:pPr>
        <w:ind w:left="5040" w:hanging="360"/>
      </w:pPr>
    </w:lvl>
    <w:lvl w:ilvl="7" w:tplc="F8B49306">
      <w:start w:val="1"/>
      <w:numFmt w:val="lowerLetter"/>
      <w:lvlText w:val="%8."/>
      <w:lvlJc w:val="left"/>
      <w:pPr>
        <w:ind w:left="5760" w:hanging="360"/>
      </w:pPr>
    </w:lvl>
    <w:lvl w:ilvl="8" w:tplc="B220294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E52E8"/>
    <w:multiLevelType w:val="hybridMultilevel"/>
    <w:tmpl w:val="AD147FFC"/>
    <w:lvl w:ilvl="0" w:tplc="8ECE1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6810D4">
      <w:start w:val="1"/>
      <w:numFmt w:val="lowerLetter"/>
      <w:lvlText w:val="%2."/>
      <w:lvlJc w:val="left"/>
      <w:pPr>
        <w:ind w:left="1440" w:hanging="360"/>
      </w:pPr>
    </w:lvl>
    <w:lvl w:ilvl="2" w:tplc="ECB46BF4">
      <w:start w:val="1"/>
      <w:numFmt w:val="lowerRoman"/>
      <w:lvlText w:val="%3."/>
      <w:lvlJc w:val="right"/>
      <w:pPr>
        <w:ind w:left="2160" w:hanging="180"/>
      </w:pPr>
    </w:lvl>
    <w:lvl w:ilvl="3" w:tplc="09068E72">
      <w:start w:val="1"/>
      <w:numFmt w:val="decimal"/>
      <w:lvlText w:val="%4."/>
      <w:lvlJc w:val="left"/>
      <w:pPr>
        <w:ind w:left="2880" w:hanging="360"/>
      </w:pPr>
    </w:lvl>
    <w:lvl w:ilvl="4" w:tplc="266EC99A">
      <w:start w:val="1"/>
      <w:numFmt w:val="lowerLetter"/>
      <w:lvlText w:val="%5."/>
      <w:lvlJc w:val="left"/>
      <w:pPr>
        <w:ind w:left="3600" w:hanging="360"/>
      </w:pPr>
    </w:lvl>
    <w:lvl w:ilvl="5" w:tplc="98380FA8">
      <w:start w:val="1"/>
      <w:numFmt w:val="lowerRoman"/>
      <w:lvlText w:val="%6."/>
      <w:lvlJc w:val="right"/>
      <w:pPr>
        <w:ind w:left="4320" w:hanging="180"/>
      </w:pPr>
    </w:lvl>
    <w:lvl w:ilvl="6" w:tplc="EE328BF0">
      <w:start w:val="1"/>
      <w:numFmt w:val="decimal"/>
      <w:lvlText w:val="%7."/>
      <w:lvlJc w:val="left"/>
      <w:pPr>
        <w:ind w:left="5040" w:hanging="360"/>
      </w:pPr>
    </w:lvl>
    <w:lvl w:ilvl="7" w:tplc="ED7EC0F4">
      <w:start w:val="1"/>
      <w:numFmt w:val="lowerLetter"/>
      <w:lvlText w:val="%8."/>
      <w:lvlJc w:val="left"/>
      <w:pPr>
        <w:ind w:left="5760" w:hanging="360"/>
      </w:pPr>
    </w:lvl>
    <w:lvl w:ilvl="8" w:tplc="E3EEBE1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95B60"/>
    <w:multiLevelType w:val="hybridMultilevel"/>
    <w:tmpl w:val="77627872"/>
    <w:lvl w:ilvl="0" w:tplc="0BA6235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59C5DB2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54CA280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AC400AA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55A0EF6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97A8D2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958F42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6ADAB0F4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643492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FA34982"/>
    <w:multiLevelType w:val="hybridMultilevel"/>
    <w:tmpl w:val="6980B0AA"/>
    <w:lvl w:ilvl="0" w:tplc="EE00F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21002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CE6B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25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C8A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D43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B63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8F0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B87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E6AC9"/>
    <w:multiLevelType w:val="hybridMultilevel"/>
    <w:tmpl w:val="E2A0958A"/>
    <w:lvl w:ilvl="0" w:tplc="46A8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A844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5CD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CF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A43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B2D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72D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629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247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8533C"/>
    <w:multiLevelType w:val="hybridMultilevel"/>
    <w:tmpl w:val="EBACD900"/>
    <w:lvl w:ilvl="0" w:tplc="95FA0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2C6FD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E45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AB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5270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EE1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A9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04F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867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30465"/>
    <w:multiLevelType w:val="hybridMultilevel"/>
    <w:tmpl w:val="79CAC0E8"/>
    <w:lvl w:ilvl="0" w:tplc="2A8C8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F8C446">
      <w:start w:val="1"/>
      <w:numFmt w:val="lowerLetter"/>
      <w:lvlText w:val="%2."/>
      <w:lvlJc w:val="left"/>
      <w:pPr>
        <w:ind w:left="1440" w:hanging="360"/>
      </w:pPr>
    </w:lvl>
    <w:lvl w:ilvl="2" w:tplc="64044A5A">
      <w:start w:val="1"/>
      <w:numFmt w:val="lowerRoman"/>
      <w:lvlText w:val="%3."/>
      <w:lvlJc w:val="right"/>
      <w:pPr>
        <w:ind w:left="2160" w:hanging="180"/>
      </w:pPr>
    </w:lvl>
    <w:lvl w:ilvl="3" w:tplc="B0149516">
      <w:start w:val="1"/>
      <w:numFmt w:val="decimal"/>
      <w:lvlText w:val="%4."/>
      <w:lvlJc w:val="left"/>
      <w:pPr>
        <w:ind w:left="2880" w:hanging="360"/>
      </w:pPr>
    </w:lvl>
    <w:lvl w:ilvl="4" w:tplc="06C03470">
      <w:start w:val="1"/>
      <w:numFmt w:val="lowerLetter"/>
      <w:lvlText w:val="%5."/>
      <w:lvlJc w:val="left"/>
      <w:pPr>
        <w:ind w:left="3600" w:hanging="360"/>
      </w:pPr>
    </w:lvl>
    <w:lvl w:ilvl="5" w:tplc="18C0FAD4">
      <w:start w:val="1"/>
      <w:numFmt w:val="lowerRoman"/>
      <w:lvlText w:val="%6."/>
      <w:lvlJc w:val="right"/>
      <w:pPr>
        <w:ind w:left="4320" w:hanging="180"/>
      </w:pPr>
    </w:lvl>
    <w:lvl w:ilvl="6" w:tplc="3BB4C19A">
      <w:start w:val="1"/>
      <w:numFmt w:val="decimal"/>
      <w:lvlText w:val="%7."/>
      <w:lvlJc w:val="left"/>
      <w:pPr>
        <w:ind w:left="5040" w:hanging="360"/>
      </w:pPr>
    </w:lvl>
    <w:lvl w:ilvl="7" w:tplc="B29A30AC">
      <w:start w:val="1"/>
      <w:numFmt w:val="lowerLetter"/>
      <w:lvlText w:val="%8."/>
      <w:lvlJc w:val="left"/>
      <w:pPr>
        <w:ind w:left="5760" w:hanging="360"/>
      </w:pPr>
    </w:lvl>
    <w:lvl w:ilvl="8" w:tplc="818E8D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12F7C"/>
    <w:multiLevelType w:val="hybridMultilevel"/>
    <w:tmpl w:val="E306EF42"/>
    <w:lvl w:ilvl="0" w:tplc="7E40DC92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8B00172E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AD46C3C2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9E84ACA8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22DA5B22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8B0A7A44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180269D8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EF5C4E42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CE2CFECE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53C903DF"/>
    <w:multiLevelType w:val="hybridMultilevel"/>
    <w:tmpl w:val="4E0A63C4"/>
    <w:lvl w:ilvl="0" w:tplc="DE6C4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7627562">
      <w:start w:val="1"/>
      <w:numFmt w:val="lowerLetter"/>
      <w:lvlText w:val="%2."/>
      <w:lvlJc w:val="left"/>
      <w:pPr>
        <w:ind w:left="1800" w:hanging="360"/>
      </w:pPr>
    </w:lvl>
    <w:lvl w:ilvl="2" w:tplc="93F23AEE">
      <w:start w:val="1"/>
      <w:numFmt w:val="lowerRoman"/>
      <w:lvlText w:val="%3."/>
      <w:lvlJc w:val="right"/>
      <w:pPr>
        <w:ind w:left="2520" w:hanging="180"/>
      </w:pPr>
    </w:lvl>
    <w:lvl w:ilvl="3" w:tplc="20B08076">
      <w:start w:val="1"/>
      <w:numFmt w:val="decimal"/>
      <w:lvlText w:val="%4."/>
      <w:lvlJc w:val="left"/>
      <w:pPr>
        <w:ind w:left="3240" w:hanging="360"/>
      </w:pPr>
    </w:lvl>
    <w:lvl w:ilvl="4" w:tplc="97C61DF6">
      <w:start w:val="1"/>
      <w:numFmt w:val="lowerLetter"/>
      <w:lvlText w:val="%5."/>
      <w:lvlJc w:val="left"/>
      <w:pPr>
        <w:ind w:left="3960" w:hanging="360"/>
      </w:pPr>
    </w:lvl>
    <w:lvl w:ilvl="5" w:tplc="EBD87BFE">
      <w:start w:val="1"/>
      <w:numFmt w:val="lowerRoman"/>
      <w:lvlText w:val="%6."/>
      <w:lvlJc w:val="right"/>
      <w:pPr>
        <w:ind w:left="4680" w:hanging="180"/>
      </w:pPr>
    </w:lvl>
    <w:lvl w:ilvl="6" w:tplc="3CD65144">
      <w:start w:val="1"/>
      <w:numFmt w:val="decimal"/>
      <w:lvlText w:val="%7."/>
      <w:lvlJc w:val="left"/>
      <w:pPr>
        <w:ind w:left="5400" w:hanging="360"/>
      </w:pPr>
    </w:lvl>
    <w:lvl w:ilvl="7" w:tplc="FE24550A">
      <w:start w:val="1"/>
      <w:numFmt w:val="lowerLetter"/>
      <w:lvlText w:val="%8."/>
      <w:lvlJc w:val="left"/>
      <w:pPr>
        <w:ind w:left="6120" w:hanging="360"/>
      </w:pPr>
    </w:lvl>
    <w:lvl w:ilvl="8" w:tplc="C3D44256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E67BB2"/>
    <w:multiLevelType w:val="hybridMultilevel"/>
    <w:tmpl w:val="3EACC1BE"/>
    <w:lvl w:ilvl="0" w:tplc="14600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9C16A2">
      <w:start w:val="1"/>
      <w:numFmt w:val="lowerLetter"/>
      <w:lvlText w:val="%2."/>
      <w:lvlJc w:val="left"/>
      <w:pPr>
        <w:ind w:left="1800" w:hanging="360"/>
      </w:pPr>
    </w:lvl>
    <w:lvl w:ilvl="2" w:tplc="BF8AACF6">
      <w:start w:val="1"/>
      <w:numFmt w:val="lowerRoman"/>
      <w:lvlText w:val="%3."/>
      <w:lvlJc w:val="right"/>
      <w:pPr>
        <w:ind w:left="2520" w:hanging="180"/>
      </w:pPr>
    </w:lvl>
    <w:lvl w:ilvl="3" w:tplc="E0E67E80">
      <w:start w:val="1"/>
      <w:numFmt w:val="decimal"/>
      <w:lvlText w:val="%4."/>
      <w:lvlJc w:val="left"/>
      <w:pPr>
        <w:ind w:left="3240" w:hanging="360"/>
      </w:pPr>
    </w:lvl>
    <w:lvl w:ilvl="4" w:tplc="793ED124">
      <w:start w:val="1"/>
      <w:numFmt w:val="lowerLetter"/>
      <w:lvlText w:val="%5."/>
      <w:lvlJc w:val="left"/>
      <w:pPr>
        <w:ind w:left="3960" w:hanging="360"/>
      </w:pPr>
    </w:lvl>
    <w:lvl w:ilvl="5" w:tplc="E31AFCAA">
      <w:start w:val="1"/>
      <w:numFmt w:val="lowerRoman"/>
      <w:lvlText w:val="%6."/>
      <w:lvlJc w:val="right"/>
      <w:pPr>
        <w:ind w:left="4680" w:hanging="180"/>
      </w:pPr>
    </w:lvl>
    <w:lvl w:ilvl="6" w:tplc="A2D2D35C">
      <w:start w:val="1"/>
      <w:numFmt w:val="decimal"/>
      <w:lvlText w:val="%7."/>
      <w:lvlJc w:val="left"/>
      <w:pPr>
        <w:ind w:left="5400" w:hanging="360"/>
      </w:pPr>
    </w:lvl>
    <w:lvl w:ilvl="7" w:tplc="F5DEFC62">
      <w:start w:val="1"/>
      <w:numFmt w:val="lowerLetter"/>
      <w:lvlText w:val="%8."/>
      <w:lvlJc w:val="left"/>
      <w:pPr>
        <w:ind w:left="6120" w:hanging="360"/>
      </w:pPr>
    </w:lvl>
    <w:lvl w:ilvl="8" w:tplc="EF2E6300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A25A97"/>
    <w:multiLevelType w:val="hybridMultilevel"/>
    <w:tmpl w:val="30C664AE"/>
    <w:lvl w:ilvl="0" w:tplc="065A1E1A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1C88DFEE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4B2AF8D6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DFDA6B8C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5D9A3478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35E064FE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B9965C70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97E6F2B2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1FA8B49C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 w15:restartNumberingAfterBreak="0">
    <w:nsid w:val="62214D98"/>
    <w:multiLevelType w:val="hybridMultilevel"/>
    <w:tmpl w:val="2E9EC698"/>
    <w:lvl w:ilvl="0" w:tplc="32508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5AEF6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A6A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EF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830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483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70B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4A0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68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D69A9"/>
    <w:multiLevelType w:val="hybridMultilevel"/>
    <w:tmpl w:val="7EAC12D8"/>
    <w:lvl w:ilvl="0" w:tplc="638AF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26843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4A9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AD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CABE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4A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8D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641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569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A5EE6"/>
    <w:multiLevelType w:val="hybridMultilevel"/>
    <w:tmpl w:val="D1B6B398"/>
    <w:lvl w:ilvl="0" w:tplc="43441B8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63E3A9E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D8B31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38C624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BA23FFC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168C67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BD30863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521C73B4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CE2CAE6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C640995"/>
    <w:multiLevelType w:val="hybridMultilevel"/>
    <w:tmpl w:val="7E36409E"/>
    <w:lvl w:ilvl="0" w:tplc="4964E4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7C2DC0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A6E099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A04B4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95ECD9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03A4B3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D785AF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A22A16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7F2EF4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8E70DF"/>
    <w:multiLevelType w:val="hybridMultilevel"/>
    <w:tmpl w:val="F720128A"/>
    <w:lvl w:ilvl="0" w:tplc="8342E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DC408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585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82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CB3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BEF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E8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C64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4AD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C4CD6"/>
    <w:multiLevelType w:val="hybridMultilevel"/>
    <w:tmpl w:val="E3CCA7B2"/>
    <w:lvl w:ilvl="0" w:tplc="098E0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4BA8F2A">
      <w:start w:val="1"/>
      <w:numFmt w:val="lowerLetter"/>
      <w:lvlText w:val="%2."/>
      <w:lvlJc w:val="left"/>
      <w:pPr>
        <w:ind w:left="1800" w:hanging="360"/>
      </w:pPr>
    </w:lvl>
    <w:lvl w:ilvl="2" w:tplc="C758F58C">
      <w:start w:val="1"/>
      <w:numFmt w:val="lowerRoman"/>
      <w:lvlText w:val="%3."/>
      <w:lvlJc w:val="right"/>
      <w:pPr>
        <w:ind w:left="2520" w:hanging="180"/>
      </w:pPr>
    </w:lvl>
    <w:lvl w:ilvl="3" w:tplc="A8E02C98">
      <w:start w:val="1"/>
      <w:numFmt w:val="decimal"/>
      <w:lvlText w:val="%4."/>
      <w:lvlJc w:val="left"/>
      <w:pPr>
        <w:ind w:left="3240" w:hanging="360"/>
      </w:pPr>
    </w:lvl>
    <w:lvl w:ilvl="4" w:tplc="3DE04B30">
      <w:start w:val="1"/>
      <w:numFmt w:val="lowerLetter"/>
      <w:lvlText w:val="%5."/>
      <w:lvlJc w:val="left"/>
      <w:pPr>
        <w:ind w:left="3960" w:hanging="360"/>
      </w:pPr>
    </w:lvl>
    <w:lvl w:ilvl="5" w:tplc="E6D89FF8">
      <w:start w:val="1"/>
      <w:numFmt w:val="lowerRoman"/>
      <w:lvlText w:val="%6."/>
      <w:lvlJc w:val="right"/>
      <w:pPr>
        <w:ind w:left="4680" w:hanging="180"/>
      </w:pPr>
    </w:lvl>
    <w:lvl w:ilvl="6" w:tplc="5CB057E0">
      <w:start w:val="1"/>
      <w:numFmt w:val="decimal"/>
      <w:lvlText w:val="%7."/>
      <w:lvlJc w:val="left"/>
      <w:pPr>
        <w:ind w:left="5400" w:hanging="360"/>
      </w:pPr>
    </w:lvl>
    <w:lvl w:ilvl="7" w:tplc="C8AE720C">
      <w:start w:val="1"/>
      <w:numFmt w:val="lowerLetter"/>
      <w:lvlText w:val="%8."/>
      <w:lvlJc w:val="left"/>
      <w:pPr>
        <w:ind w:left="6120" w:hanging="360"/>
      </w:pPr>
    </w:lvl>
    <w:lvl w:ilvl="8" w:tplc="CC0EC260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15380D"/>
    <w:multiLevelType w:val="hybridMultilevel"/>
    <w:tmpl w:val="F5F6629A"/>
    <w:lvl w:ilvl="0" w:tplc="04C69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154C582E">
      <w:start w:val="1"/>
      <w:numFmt w:val="lowerLetter"/>
      <w:lvlText w:val="%2."/>
      <w:lvlJc w:val="left"/>
      <w:pPr>
        <w:ind w:left="1440" w:hanging="360"/>
      </w:pPr>
    </w:lvl>
    <w:lvl w:ilvl="2" w:tplc="3514BA76">
      <w:start w:val="1"/>
      <w:numFmt w:val="lowerRoman"/>
      <w:lvlText w:val="%3."/>
      <w:lvlJc w:val="right"/>
      <w:pPr>
        <w:ind w:left="2160" w:hanging="180"/>
      </w:pPr>
    </w:lvl>
    <w:lvl w:ilvl="3" w:tplc="C2F4AA7A">
      <w:start w:val="1"/>
      <w:numFmt w:val="decimal"/>
      <w:lvlText w:val="%4."/>
      <w:lvlJc w:val="left"/>
      <w:pPr>
        <w:ind w:left="2880" w:hanging="360"/>
      </w:pPr>
    </w:lvl>
    <w:lvl w:ilvl="4" w:tplc="932ED888">
      <w:start w:val="1"/>
      <w:numFmt w:val="lowerLetter"/>
      <w:lvlText w:val="%5."/>
      <w:lvlJc w:val="left"/>
      <w:pPr>
        <w:ind w:left="3600" w:hanging="360"/>
      </w:pPr>
    </w:lvl>
    <w:lvl w:ilvl="5" w:tplc="9B069F2A">
      <w:start w:val="1"/>
      <w:numFmt w:val="lowerRoman"/>
      <w:lvlText w:val="%6."/>
      <w:lvlJc w:val="right"/>
      <w:pPr>
        <w:ind w:left="4320" w:hanging="180"/>
      </w:pPr>
    </w:lvl>
    <w:lvl w:ilvl="6" w:tplc="90CA1CB2">
      <w:start w:val="1"/>
      <w:numFmt w:val="decimal"/>
      <w:lvlText w:val="%7."/>
      <w:lvlJc w:val="left"/>
      <w:pPr>
        <w:ind w:left="5040" w:hanging="360"/>
      </w:pPr>
    </w:lvl>
    <w:lvl w:ilvl="7" w:tplc="3508BF8A">
      <w:start w:val="1"/>
      <w:numFmt w:val="lowerLetter"/>
      <w:lvlText w:val="%8."/>
      <w:lvlJc w:val="left"/>
      <w:pPr>
        <w:ind w:left="5760" w:hanging="360"/>
      </w:pPr>
    </w:lvl>
    <w:lvl w:ilvl="8" w:tplc="99F6EE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1"/>
  </w:num>
  <w:num w:numId="5">
    <w:abstractNumId w:val="12"/>
  </w:num>
  <w:num w:numId="6">
    <w:abstractNumId w:val="17"/>
  </w:num>
  <w:num w:numId="7">
    <w:abstractNumId w:val="6"/>
  </w:num>
  <w:num w:numId="8">
    <w:abstractNumId w:val="20"/>
  </w:num>
  <w:num w:numId="9">
    <w:abstractNumId w:val="19"/>
  </w:num>
  <w:num w:numId="10">
    <w:abstractNumId w:val="13"/>
  </w:num>
  <w:num w:numId="11">
    <w:abstractNumId w:val="11"/>
  </w:num>
  <w:num w:numId="12">
    <w:abstractNumId w:val="8"/>
  </w:num>
  <w:num w:numId="13">
    <w:abstractNumId w:val="3"/>
  </w:num>
  <w:num w:numId="14">
    <w:abstractNumId w:val="16"/>
  </w:num>
  <w:num w:numId="15">
    <w:abstractNumId w:val="15"/>
  </w:num>
  <w:num w:numId="16">
    <w:abstractNumId w:val="14"/>
  </w:num>
  <w:num w:numId="17">
    <w:abstractNumId w:val="18"/>
  </w:num>
  <w:num w:numId="18">
    <w:abstractNumId w:val="1"/>
  </w:num>
  <w:num w:numId="19">
    <w:abstractNumId w:val="7"/>
  </w:num>
  <w:num w:numId="20">
    <w:abstractNumId w:val="9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F8"/>
    <w:rsid w:val="000B1744"/>
    <w:rsid w:val="009B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5742A-BEEB-4665-A65C-97A70F54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ind w:firstLine="709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0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7">
    <w:name w:val="Символ сноски"/>
    <w:basedOn w:val="a1"/>
    <w:rPr>
      <w:rFonts w:cs="Times New Roman"/>
      <w:vertAlign w:val="superscript"/>
    </w:rPr>
  </w:style>
  <w:style w:type="character" w:customStyle="1" w:styleId="10">
    <w:name w:val="Заголовок 1 Знак"/>
    <w:basedOn w:val="a1"/>
    <w:link w:val="1"/>
    <w:uiPriority w:val="9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character" w:styleId="af8">
    <w:name w:val="Hyperlink"/>
    <w:basedOn w:val="a1"/>
    <w:uiPriority w:val="99"/>
    <w:unhideWhenUsed/>
    <w:rPr>
      <w:color w:val="0000FF" w:themeColor="hyperlink"/>
      <w:u w:val="single"/>
    </w:rPr>
  </w:style>
  <w:style w:type="table" w:styleId="af9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footnote text"/>
    <w:basedOn w:val="a"/>
    <w:link w:val="afb"/>
    <w:uiPriority w:val="99"/>
    <w:rPr>
      <w:sz w:val="20"/>
      <w:szCs w:val="20"/>
      <w:lang w:eastAsia="ru-RU"/>
    </w:rPr>
  </w:style>
  <w:style w:type="character" w:customStyle="1" w:styleId="afb">
    <w:name w:val="Текст сноски Знак"/>
    <w:basedOn w:val="a1"/>
    <w:link w:val="af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1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2B8FE5A9-DE8C-46F2-8954-AE551EB2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1008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Григорьевна Устинова</cp:lastModifiedBy>
  <cp:revision>103</cp:revision>
  <dcterms:created xsi:type="dcterms:W3CDTF">2019-04-23T06:36:00Z</dcterms:created>
  <dcterms:modified xsi:type="dcterms:W3CDTF">2023-03-20T05:01:00Z</dcterms:modified>
</cp:coreProperties>
</file>