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left="-1418"/>
        <w:jc w:val="center"/>
        <w:tabs>
          <w:tab w:val="left" w:pos="1985" w:leader="none"/>
          <w:tab w:val="left" w:pos="3150" w:leader="none"/>
          <w:tab w:val="left" w:pos="3544" w:leader="none"/>
          <w:tab w:val="left" w:pos="3686" w:leader="none"/>
          <w:tab w:val="left" w:pos="3969" w:leader="none"/>
          <w:tab w:val="left" w:pos="4111" w:leader="none"/>
          <w:tab w:val="left" w:pos="4253" w:leader="none"/>
          <w:tab w:val="left" w:pos="4678" w:leader="none"/>
        </w:tabs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highlight w:val="none"/>
        </w:rPr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position:absolute;mso-wrap-distance-left:9.0pt;mso-wrap-distance-top:0.0pt;mso-wrap-distance-right:9.0pt;mso-wrap-distance-bottom:0.0pt;z-index:524288;o:allowoverlap:true;o:allowincell:true;mso-position-horizontal-relative:text;margin-left:174.8pt;mso-position-horizontal:absolute;mso-position-vertical-relative:text;margin-top:13.2pt;mso-position-vertical:absolute;width:61.0pt;height:72.8pt;" filled="f" stroked="f">
            <v:path textboxrect="0,0,0,0"/>
            <v:imagedata r:id="rId11" o:title=""/>
          </v:shape>
          <o:OLEObject DrawAspect="Content" r:id="rId12" ObjectID="_1525040" ProgID="CorelDRAW.Graphic.12" ShapeID="_x0000_i0" Type="Embed"/>
        </w:object>
      </w:r>
      <w:r>
        <w:rPr>
          <w:rFonts w:ascii="Times New Roman" w:hAnsi="Times New Roman"/>
          <w:caps/>
          <w:sz w:val="28"/>
          <w:szCs w:val="28"/>
          <w:highlight w:val="none"/>
        </w:rPr>
      </w:r>
      <w:r/>
    </w:p>
    <w:p>
      <w:pPr>
        <w:pStyle w:val="918"/>
        <w:ind w:left="-1418"/>
        <w:jc w:val="center"/>
        <w:tabs>
          <w:tab w:val="left" w:pos="1985" w:leader="none"/>
          <w:tab w:val="left" w:pos="3150" w:leader="none"/>
          <w:tab w:val="left" w:pos="3544" w:leader="none"/>
          <w:tab w:val="left" w:pos="3686" w:leader="none"/>
          <w:tab w:val="left" w:pos="3969" w:leader="none"/>
          <w:tab w:val="left" w:pos="4111" w:leader="none"/>
          <w:tab w:val="left" w:pos="4253" w:leader="none"/>
          <w:tab w:val="left" w:pos="4678" w:leader="none"/>
        </w:tabs>
        <w:rPr>
          <w:rFonts w:ascii="Times New Roman" w:hAnsi="Times New Roman"/>
          <w:caps/>
          <w:sz w:val="28"/>
          <w:szCs w:val="28"/>
          <w:highlight w:val="none"/>
        </w:rPr>
      </w:pPr>
      <w:r>
        <w:rPr>
          <w:rFonts w:ascii="Times New Roman" w:hAnsi="Times New Roman"/>
          <w:caps/>
          <w:sz w:val="28"/>
          <w:szCs w:val="28"/>
          <w:highlight w:val="none"/>
        </w:rPr>
      </w:r>
      <w:r>
        <w:rPr>
          <w:rFonts w:ascii="Times New Roman" w:hAnsi="Times New Roman"/>
          <w:caps/>
          <w:sz w:val="28"/>
          <w:szCs w:val="28"/>
          <w:highlight w:val="none"/>
        </w:rPr>
      </w:r>
      <w:r/>
    </w:p>
    <w:p>
      <w:pPr>
        <w:pStyle w:val="918"/>
        <w:ind w:left="-1418"/>
        <w:jc w:val="center"/>
        <w:tabs>
          <w:tab w:val="left" w:pos="1985" w:leader="none"/>
          <w:tab w:val="left" w:pos="3150" w:leader="none"/>
          <w:tab w:val="left" w:pos="3544" w:leader="none"/>
          <w:tab w:val="left" w:pos="3686" w:leader="none"/>
          <w:tab w:val="left" w:pos="3969" w:leader="none"/>
          <w:tab w:val="left" w:pos="4111" w:leader="none"/>
          <w:tab w:val="left" w:pos="4253" w:leader="none"/>
          <w:tab w:val="left" w:pos="4678" w:leader="none"/>
        </w:tabs>
        <w:rPr>
          <w:rFonts w:ascii="Times New Roman" w:hAnsi="Times New Roman"/>
          <w:caps/>
          <w:sz w:val="28"/>
          <w:szCs w:val="28"/>
          <w:highlight w:val="none"/>
        </w:rPr>
      </w:pPr>
      <w:r>
        <w:rPr>
          <w:rFonts w:ascii="Times New Roman" w:hAnsi="Times New Roman"/>
          <w:caps/>
          <w:sz w:val="28"/>
          <w:szCs w:val="28"/>
          <w:highlight w:val="none"/>
        </w:rPr>
      </w:r>
      <w:r>
        <w:rPr>
          <w:rFonts w:ascii="Times New Roman" w:hAnsi="Times New Roman"/>
          <w:caps/>
          <w:sz w:val="28"/>
          <w:szCs w:val="28"/>
          <w:highlight w:val="none"/>
        </w:rPr>
      </w:r>
      <w:r/>
    </w:p>
    <w:p>
      <w:pPr>
        <w:pStyle w:val="918"/>
        <w:ind w:left="-1418"/>
        <w:jc w:val="center"/>
        <w:tabs>
          <w:tab w:val="left" w:pos="1985" w:leader="none"/>
          <w:tab w:val="left" w:pos="3150" w:leader="none"/>
          <w:tab w:val="left" w:pos="3544" w:leader="none"/>
          <w:tab w:val="left" w:pos="3686" w:leader="none"/>
          <w:tab w:val="left" w:pos="3969" w:leader="none"/>
          <w:tab w:val="left" w:pos="4111" w:leader="none"/>
          <w:tab w:val="left" w:pos="4253" w:leader="none"/>
          <w:tab w:val="left" w:pos="4678" w:leader="none"/>
        </w:tabs>
        <w:rPr>
          <w:rFonts w:ascii="Times New Roman" w:hAnsi="Times New Roman"/>
          <w:caps/>
          <w:sz w:val="28"/>
          <w:szCs w:val="28"/>
          <w:highlight w:val="none"/>
        </w:rPr>
      </w:pPr>
      <w:r>
        <w:rPr>
          <w:rFonts w:ascii="Times New Roman" w:hAnsi="Times New Roman"/>
          <w:caps/>
          <w:sz w:val="28"/>
          <w:szCs w:val="28"/>
          <w:highlight w:val="none"/>
        </w:rPr>
      </w:r>
      <w:r>
        <w:rPr>
          <w:rFonts w:ascii="Times New Roman" w:hAnsi="Times New Roman"/>
          <w:caps/>
          <w:sz w:val="28"/>
          <w:szCs w:val="28"/>
          <w:highlight w:val="none"/>
        </w:rPr>
      </w:r>
      <w:r/>
    </w:p>
    <w:p>
      <w:pPr>
        <w:pStyle w:val="918"/>
        <w:ind w:left="-1418"/>
        <w:jc w:val="center"/>
        <w:tabs>
          <w:tab w:val="left" w:pos="1985" w:leader="none"/>
          <w:tab w:val="left" w:pos="3150" w:leader="none"/>
          <w:tab w:val="left" w:pos="3544" w:leader="none"/>
          <w:tab w:val="left" w:pos="3686" w:leader="none"/>
          <w:tab w:val="left" w:pos="3969" w:leader="none"/>
          <w:tab w:val="left" w:pos="4111" w:leader="none"/>
          <w:tab w:val="left" w:pos="4253" w:leader="none"/>
          <w:tab w:val="left" w:pos="4678" w:leader="none"/>
        </w:tabs>
        <w:rPr>
          <w:rFonts w:ascii="Times New Roman" w:hAnsi="Times New Roman"/>
          <w:caps/>
          <w:sz w:val="28"/>
          <w:szCs w:val="28"/>
          <w:highlight w:val="none"/>
        </w:rPr>
      </w:pPr>
      <w:r>
        <w:rPr>
          <w:rFonts w:ascii="Times New Roman" w:hAnsi="Times New Roman"/>
          <w:caps/>
          <w:sz w:val="28"/>
          <w:szCs w:val="28"/>
          <w:highlight w:val="none"/>
        </w:rPr>
      </w:r>
      <w:r>
        <w:rPr>
          <w:rFonts w:ascii="Times New Roman" w:hAnsi="Times New Roman"/>
          <w:caps/>
          <w:sz w:val="28"/>
          <w:szCs w:val="28"/>
          <w:highlight w:val="none"/>
        </w:rPr>
      </w:r>
      <w:r/>
    </w:p>
    <w:p>
      <w:pPr>
        <w:pStyle w:val="918"/>
        <w:ind w:left="-1418"/>
        <w:jc w:val="center"/>
        <w:tabs>
          <w:tab w:val="left" w:pos="1985" w:leader="none"/>
          <w:tab w:val="left" w:pos="3150" w:leader="none"/>
          <w:tab w:val="left" w:pos="3544" w:leader="none"/>
          <w:tab w:val="left" w:pos="3686" w:leader="none"/>
          <w:tab w:val="left" w:pos="3969" w:leader="none"/>
          <w:tab w:val="left" w:pos="4111" w:leader="none"/>
          <w:tab w:val="left" w:pos="4253" w:leader="none"/>
          <w:tab w:val="left" w:pos="4678" w:leader="none"/>
        </w:tabs>
        <w:rPr>
          <w:rFonts w:ascii="Times New Roman" w:hAnsi="Times New Roman"/>
          <w:caps/>
          <w:sz w:val="16"/>
          <w:szCs w:val="28"/>
          <w:highlight w:val="none"/>
        </w:rPr>
      </w:pPr>
      <w:r>
        <w:rPr>
          <w:rFonts w:ascii="Times New Roman" w:hAnsi="Times New Roman"/>
          <w:caps/>
          <w:sz w:val="16"/>
          <w:szCs w:val="28"/>
          <w:highlight w:val="none"/>
        </w:rPr>
      </w:r>
      <w:r>
        <w:rPr>
          <w:rFonts w:ascii="Times New Roman" w:hAnsi="Times New Roman"/>
          <w:caps/>
          <w:sz w:val="16"/>
          <w:szCs w:val="28"/>
          <w:highlight w:val="none"/>
        </w:rPr>
      </w:r>
      <w:r/>
    </w:p>
    <w:p>
      <w:pPr>
        <w:pStyle w:val="918"/>
        <w:ind w:left="-1418"/>
        <w:jc w:val="center"/>
        <w:tabs>
          <w:tab w:val="left" w:pos="1985" w:leader="none"/>
          <w:tab w:val="left" w:pos="3150" w:leader="none"/>
          <w:tab w:val="left" w:pos="3544" w:leader="none"/>
          <w:tab w:val="left" w:pos="3686" w:leader="none"/>
          <w:tab w:val="left" w:pos="3969" w:leader="none"/>
          <w:tab w:val="left" w:pos="4111" w:leader="none"/>
          <w:tab w:val="left" w:pos="4253" w:leader="none"/>
          <w:tab w:val="left" w:pos="4678" w:leader="none"/>
        </w:tabs>
        <w:rPr>
          <w:rFonts w:ascii="Times New Roman" w:hAnsi="Times New Roman"/>
          <w:caps/>
          <w:sz w:val="28"/>
          <w:szCs w:val="28"/>
          <w:highlight w:val="none"/>
        </w:rPr>
      </w:pPr>
      <w:r>
        <w:rPr>
          <w:rFonts w:ascii="Times New Roman" w:hAnsi="Times New Roman"/>
          <w:caps/>
          <w:sz w:val="28"/>
          <w:szCs w:val="28"/>
        </w:rPr>
        <w:t xml:space="preserve">Администрация </w:t>
      </w:r>
      <w:r/>
    </w:p>
    <w:p>
      <w:pPr>
        <w:pStyle w:val="918"/>
        <w:ind w:left="-1418"/>
        <w:jc w:val="center"/>
        <w:tabs>
          <w:tab w:val="left" w:pos="1985" w:leader="none"/>
          <w:tab w:val="left" w:pos="3150" w:leader="none"/>
          <w:tab w:val="left" w:pos="3544" w:leader="none"/>
          <w:tab w:val="left" w:pos="3686" w:leader="none"/>
          <w:tab w:val="left" w:pos="3969" w:leader="none"/>
          <w:tab w:val="left" w:pos="4111" w:leader="none"/>
          <w:tab w:val="left" w:pos="4253" w:leader="none"/>
          <w:tab w:val="left" w:pos="4678" w:leader="none"/>
        </w:tabs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Усть-Ордынского Бурятского округа</w:t>
      </w:r>
      <w:r>
        <w:rPr>
          <w:rFonts w:ascii="Times New Roman" w:hAnsi="Times New Roman"/>
          <w:caps/>
          <w:sz w:val="28"/>
          <w:szCs w:val="28"/>
        </w:rPr>
      </w:r>
      <w:r/>
    </w:p>
    <w:p>
      <w:pPr>
        <w:pStyle w:val="920"/>
        <w:ind w:left="-1418"/>
        <w:tabs>
          <w:tab w:val="left" w:pos="3969" w:leader="none"/>
        </w:tabs>
      </w:pPr>
      <w:r>
        <w:t xml:space="preserve">П </w:t>
      </w:r>
      <w:r>
        <w:t xml:space="preserve">Р </w:t>
      </w:r>
      <w:r>
        <w:t xml:space="preserve">И К </w:t>
      </w:r>
      <w:r>
        <w:t xml:space="preserve">А </w:t>
      </w:r>
      <w:r>
        <w:t xml:space="preserve">З</w:t>
      </w:r>
      <w:r/>
    </w:p>
    <w:p>
      <w:pPr>
        <w:pStyle w:val="918"/>
        <w:spacing w:before="120" w:after="120"/>
        <w:tabs>
          <w:tab w:val="left" w:pos="2835" w:leader="none"/>
          <w:tab w:val="left" w:pos="5529" w:leader="none"/>
          <w:tab w:val="left" w:pos="7371" w:leader="none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20 июля 2022 года</w:t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89-11-адмпр</w:t>
      </w:r>
      <w:r>
        <w:rPr>
          <w:rFonts w:ascii="Times New Roman" w:hAnsi="Times New Roman"/>
          <w:u w:val="single"/>
        </w:rPr>
      </w:r>
    </w:p>
    <w:p>
      <w:pPr>
        <w:pStyle w:val="918"/>
        <w:ind w:left="-1418"/>
        <w:jc w:val="center"/>
        <w:spacing w:before="60" w:after="120"/>
        <w:tabs>
          <w:tab w:val="left" w:pos="567" w:leader="none"/>
          <w:tab w:val="left" w:pos="709" w:leader="none"/>
          <w:tab w:val="left" w:pos="3969" w:leader="none"/>
          <w:tab w:val="left" w:pos="5245" w:leader="none"/>
          <w:tab w:val="left" w:pos="5529" w:leader="none"/>
          <w:tab w:val="left" w:pos="7371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</w:t>
      </w:r>
      <w:r>
        <w:rPr>
          <w:rFonts w:ascii="Times New Roman" w:hAnsi="Times New Roman"/>
          <w:sz w:val="22"/>
          <w:szCs w:val="22"/>
        </w:rPr>
        <w:t xml:space="preserve">ос</w:t>
      </w:r>
      <w:r>
        <w:rPr>
          <w:rFonts w:ascii="Times New Roman" w:hAnsi="Times New Roman"/>
          <w:sz w:val="22"/>
          <w:szCs w:val="22"/>
        </w:rPr>
        <w:t xml:space="preserve">.Усть-Ордынский</w:t>
      </w:r>
      <w:r>
        <w:rPr>
          <w:rFonts w:ascii="Times New Roman" w:hAnsi="Times New Roman"/>
          <w:sz w:val="22"/>
          <w:szCs w:val="22"/>
        </w:rPr>
      </w:r>
      <w:r/>
    </w:p>
    <w:p>
      <w:pPr>
        <w:pStyle w:val="918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157480</wp:posOffset>
                </wp:positionV>
                <wp:extent cx="2535555" cy="3683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35555" cy="36830"/>
                          <a:chOff x="1985" y="4885"/>
                          <a:chExt cx="3993" cy="58"/>
                        </a:xfrm>
                      </wpg:grpSpPr>
                      <wpg:grpSp>
                        <wpg:cNvGrpSpPr/>
                        <wpg:grpSpPr bwMode="auto">
                          <a:xfrm rot="0">
                            <a:off x="5920" y="4885"/>
                            <a:ext cx="58" cy="58"/>
                            <a:chOff x="6145" y="4684"/>
                            <a:chExt cx="58" cy="58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 flipH="1">
                              <a:off x="6200" y="4684"/>
                              <a:ext cx="1" cy="58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6145" y="4684"/>
                              <a:ext cx="58" cy="1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0">
                            <a:off x="1985" y="4885"/>
                            <a:ext cx="58" cy="58"/>
                            <a:chOff x="2041" y="4706"/>
                            <a:chExt cx="58" cy="58"/>
                          </a:xfrm>
                        </wpg:grpSpPr>
                        <wps:wsp>
                          <wps:cNvPr id="2" name=""/>
                          <wps:cNvSpPr/>
                          <wps:spPr bwMode="auto">
                            <a:xfrm>
                              <a:off x="2041" y="4706"/>
                              <a:ext cx="58" cy="1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 flipH="1">
                              <a:off x="2041" y="4706"/>
                              <a:ext cx="1" cy="58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mso-wrap-distance-left:9.0pt;mso-wrap-distance-top:0.0pt;mso-wrap-distance-right:9.0pt;mso-wrap-distance-bottom:0.0pt;z-index:251658241;o:allowoverlap:true;o:allowincell:true;mso-position-horizontal-relative:text;margin-left:1.4pt;mso-position-horizontal:absolute;mso-position-vertical-relative:text;margin-top:12.4pt;mso-position-vertical:absolute;width:199.6pt;height:2.9pt;" coordorigin="19,48" coordsize="39,0">
                <v:group id="group 2" o:spid="_x0000_s0000" style="position:absolute;left:59;top:48;width:0;height:0;rotation:0;" coordorigin="61,46" coordsize="0,0">
                  <v:shape id="shape 3" o:spid="_x0000_s3" o:spt="20" style="position:absolute;left:62;top:46;width:0;height:0;flip:x;" coordsize="100000,100000" path="" fillcolor="#FFFFFF" strokecolor="#000000">
                    <v:path textboxrect="0,0,0,0"/>
                  </v:shape>
                  <v:shape id="shape 4" o:spid="_x0000_s4" o:spt="20" style="position:absolute;left:61;top:46;width:0;height:0;" coordsize="100000,100000" path="" fillcolor="#FFFFFF" strokecolor="#000000">
                    <v:path textboxrect="0,0,0,0"/>
                  </v:shape>
                </v:group>
                <v:group id="group 5" o:spid="_x0000_s0000" style="position:absolute;left:19;top:48;width:0;height:0;rotation:0;" coordorigin="20,47" coordsize="0,0">
                  <v:shape id="shape 6" o:spid="_x0000_s6" o:spt="20" style="position:absolute;left:20;top:47;width:0;height:0;" coordsize="100000,100000" path="" fillcolor="#FFFFFF" strokecolor="#000000">
                    <v:path textboxrect="0,0,0,0"/>
                  </v:shape>
                  <v:shape id="shape 7" o:spid="_x0000_s7" o:spt="20" style="position:absolute;left:20;top:47;width:0;height:0;flip:x;" coordsize="100000,100000" path="" fillcolor="#FFFFFF" strokecolor="#000000">
                    <v:path textboxrect="0,0,0,0"/>
                  </v:shape>
                </v:group>
              </v:group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918"/>
        <w:ind w:left="0" w:right="4253" w:firstLine="0"/>
        <w:jc w:val="both"/>
        <w:spacing w:line="240" w:lineRule="exact"/>
        <w:tabs>
          <w:tab w:val="left" w:pos="3261" w:leader="none"/>
          <w:tab w:val="left" w:pos="3402" w:leader="none"/>
          <w:tab w:val="left" w:pos="3544" w:leader="none"/>
          <w:tab w:val="left" w:pos="3686" w:leader="none"/>
          <w:tab w:val="left" w:pos="3969" w:leader="none"/>
          <w:tab w:val="left" w:pos="4111" w:leader="none"/>
          <w:tab w:val="left" w:pos="48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внесении изменени</w:t>
      </w:r>
      <w:r>
        <w:rPr>
          <w:rFonts w:ascii="Times New Roman" w:hAnsi="Times New Roman"/>
          <w:sz w:val="28"/>
          <w:szCs w:val="28"/>
        </w:rPr>
        <w:t xml:space="preserve">я в пункт 19 </w:t>
      </w:r>
      <w:r>
        <w:rPr>
          <w:rFonts w:ascii="Times New Roman" w:hAnsi="Times New Roman"/>
          <w:sz w:val="28"/>
          <w:szCs w:val="28"/>
        </w:rPr>
        <w:t xml:space="preserve">Положения о комиссии по соблюдению требований к служебному поведению государственных гражданских служащих Иркутской области и урегулированию конфликта интересов в администрации Усть-Ордынского Бурятского округа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18"/>
        <w:ind w:right="4819"/>
        <w:spacing w:line="240" w:lineRule="exact"/>
        <w:tabs>
          <w:tab w:val="left" w:pos="3261" w:leader="none"/>
          <w:tab w:val="left" w:pos="3402" w:leader="none"/>
          <w:tab w:val="left" w:pos="3544" w:leader="none"/>
          <w:tab w:val="left" w:pos="3686" w:leader="none"/>
          <w:tab w:val="left" w:pos="3969" w:leader="none"/>
          <w:tab w:val="left" w:pos="4111" w:leader="none"/>
          <w:tab w:val="left" w:pos="48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Указом Президента Российской Федерации от </w:t>
        <w:br/>
        <w:t xml:space="preserve">25 апреля 2022 года № 232 «</w:t>
      </w:r>
      <w:r>
        <w:rPr>
          <w:rFonts w:ascii="Times New Roman" w:hAnsi="Times New Roman"/>
          <w:color w:val="000000"/>
          <w:sz w:val="28"/>
          <w:szCs w:val="28"/>
        </w:rPr>
        <w:t xml:space="preserve">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распоряжением Губернатора Иркутской области от 6 июля 2022 года </w:t>
        <w:br/>
        <w:t xml:space="preserve">№ 455-рк «О Романовой Л.М.», </w:t>
      </w:r>
      <w:r>
        <w:rPr>
          <w:rFonts w:ascii="Times New Roman" w:hAnsi="Times New Roman"/>
          <w:sz w:val="28"/>
          <w:szCs w:val="28"/>
        </w:rPr>
        <w:t xml:space="preserve">статьей </w:t>
      </w:r>
      <w:r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t xml:space="preserve">Устава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Иркутской области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Р И К А З Ы В А Ю:</w:t>
      </w:r>
      <w:r/>
    </w:p>
    <w:p>
      <w:pPr>
        <w:pStyle w:val="918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пункт 19</w:t>
      </w:r>
      <w:r>
        <w:rPr>
          <w:rFonts w:ascii="Times New Roman" w:hAnsi="Times New Roman"/>
          <w:sz w:val="28"/>
          <w:szCs w:val="28"/>
        </w:rPr>
        <w:t xml:space="preserve"> Положения о комиссии по соблюдению требований к служебному поведению государственных гражданских служащих Иркутской области и урегулированию конфликта интересов в администрации Усть-Ордынского Бурятского округа</w:t>
      </w:r>
      <w:r>
        <w:rPr>
          <w:rFonts w:ascii="Times New Roman" w:hAnsi="Times New Roman"/>
          <w:sz w:val="28"/>
          <w:szCs w:val="28"/>
        </w:rPr>
        <w:t xml:space="preserve">, утвержденного приказом администрации Усть-Ордынского Бурятского округа </w:t>
        <w:br/>
        <w:t xml:space="preserve">от 6 сентября 2018 года № 15-адмпр, изменение, дополнив его</w:t>
      </w:r>
      <w:r>
        <w:rPr>
          <w:rFonts w:ascii="Times New Roman" w:hAnsi="Times New Roman"/>
          <w:sz w:val="28"/>
          <w:szCs w:val="28"/>
        </w:rPr>
        <w:t xml:space="preserve"> после слов </w:t>
        <w:br/>
        <w:t xml:space="preserve">«заинтересованные организации» словами «, в том числе с использованием государственной информационной системы в области противодействия коррупции «Посейдон»».</w:t>
      </w:r>
      <w:r/>
    </w:p>
    <w:p>
      <w:pPr>
        <w:pStyle w:val="918"/>
        <w:ind w:left="0" w:right="0" w:firstLine="0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Настоящий приказ подлежит официальному опубликованию в </w:t>
        <w:br/>
        <w:t xml:space="preserve">сетевом издании «Офиц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альный интернет-портал правовой информации Иркутской обла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ти» (</w:t>
      </w:r>
      <w:r>
        <w:rPr>
          <w:rFonts w:ascii="Times New Roman" w:hAnsi="Times New Roman"/>
          <w:color w:val="000000"/>
          <w:sz w:val="28"/>
          <w:szCs w:val="28"/>
        </w:rPr>
        <w:t xml:space="preserve">ogirk.ru), а также на «Официальном интернет-портале правовой инфо</w:t>
      </w:r>
      <w:r>
        <w:rPr>
          <w:rFonts w:ascii="Times New Roman" w:hAnsi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/>
          <w:color w:val="000000"/>
          <w:sz w:val="28"/>
          <w:szCs w:val="28"/>
        </w:rPr>
        <w:t xml:space="preserve">мации» (</w:t>
      </w: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 HYPERLINK "http://www.pravo.gov.ru" </w:instrText>
      </w:r>
      <w:r>
        <w:rPr>
          <w:rFonts w:ascii="Times New Roman" w:hAnsi="Times New Roman"/>
          <w:color w:val="000000"/>
          <w:sz w:val="28"/>
          <w:szCs w:val="28"/>
        </w:rPr>
        <w:fldChar w:fldCharType="separate"/>
      </w:r>
      <w:r>
        <w:rPr>
          <w:rStyle w:val="936"/>
          <w:rFonts w:ascii="Times New Roman" w:hAnsi="Times New Roman"/>
          <w:color w:val="000000"/>
          <w:sz w:val="28"/>
          <w:szCs w:val="28"/>
          <w:u w:val="none"/>
        </w:rPr>
        <w:t xml:space="preserve">www.pravo.gov.ru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).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1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  3. Настоящий приказ вступает в силу через десять календарных дней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осле</w:t>
      </w:r>
      <w:r>
        <w:rPr>
          <w:rFonts w:ascii="Times New Roman" w:hAnsi="Times New Roman"/>
          <w:sz w:val="28"/>
          <w:szCs w:val="28"/>
        </w:rPr>
        <w:t xml:space="preserve"> дня </w:t>
      </w:r>
      <w:r>
        <w:rPr>
          <w:rFonts w:ascii="Times New Roman" w:hAnsi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/>
          <w:sz w:val="28"/>
          <w:szCs w:val="28"/>
        </w:rPr>
        <w:t xml:space="preserve">опубликования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946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93"/>
        <w:gridCol w:w="5071"/>
      </w:tblGrid>
      <w:tr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3" w:type="dxa"/>
            <w:vAlign w:val="top"/>
            <w:textDirection w:val="lrTb"/>
            <w:noWrap w:val="false"/>
          </w:tcPr>
          <w:p>
            <w:pPr>
              <w:pStyle w:val="918"/>
              <w:ind w:left="-108"/>
              <w:spacing w:line="240" w:lineRule="exact"/>
              <w:rPr>
                <w:rFonts w:ascii="Times New Roman" w:hAnsi="Times New Roman"/>
                <w:sz w:val="28"/>
              </w:rPr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Усть-Ордынского Бурятского округа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1" w:type="dxa"/>
            <w:vAlign w:val="top"/>
            <w:textDirection w:val="lrTb"/>
            <w:noWrap w:val="false"/>
          </w:tcPr>
          <w:p>
            <w:pPr>
              <w:pStyle w:val="918"/>
              <w:jc w:val="right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pStyle w:val="918"/>
              <w:ind w:right="-108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   </w:t>
            </w:r>
            <w:r/>
          </w:p>
          <w:p>
            <w:pPr>
              <w:pStyle w:val="918"/>
              <w:ind w:right="-108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Л.М. Романова</w:t>
            </w: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</w:tbl>
    <w:p>
      <w:pPr>
        <w:pStyle w:val="918"/>
        <w:ind w:left="709" w:right="0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7" w:h="16840" w:orient="portrait"/>
      <w:pgMar w:top="993" w:right="851" w:bottom="540" w:left="1701" w:header="454" w:footer="45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Verdana">
    <w:panose1 w:val="020B0604030504040204"/>
  </w:font>
  <w:font w:name="Tms Rmn">
    <w:panose1 w:val="02000603000000000000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rFonts w:ascii="Times New Roman" w:hAnsi="Times New Roman" w:cs="Times New Roman" w:eastAsia="Times New Roman"/>
        <w:sz w:val="28"/>
        <w:szCs w:val="28"/>
      </w:rPr>
    </w:pPr>
    <w:r>
      <w:rPr>
        <w:rFonts w:ascii="Times New Roman" w:hAnsi="Times New Roman" w:cs="Times New Roman" w:eastAsia="Times New Roman"/>
        <w:sz w:val="28"/>
        <w:szCs w:val="28"/>
        <w:highlight w:val="none"/>
      </w:rPr>
    </w:r>
    <w:r>
      <w:rPr>
        <w:rFonts w:ascii="Times New Roman" w:hAnsi="Times New Roman" w:cs="Times New Roman" w:eastAsia="Times New Roman"/>
        <w:sz w:val="28"/>
        <w:szCs w:val="28"/>
        <w:highlight w:val="none"/>
      </w:rPr>
    </w:r>
    <w:r/>
  </w:p>
  <w:p>
    <w:pPr>
      <w:pStyle w:val="924"/>
      <w:jc w:val="center"/>
      <w:rPr>
        <w:rFonts w:ascii="Times New Roman" w:hAnsi="Times New Roman" w:cs="Times New Roman" w:eastAsia="Times New Roman"/>
        <w:sz w:val="28"/>
        <w:szCs w:val="28"/>
        <w:highlight w:val="none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rFonts w:ascii="Times New Roman" w:hAnsi="Times New Roman" w:cs="Times New Roman" w:eastAsia="Times New Roman"/>
        <w:sz w:val="28"/>
        <w:szCs w:val="28"/>
      </w:rPr>
      <w:fldChar w:fldCharType="separate"/>
    </w:r>
    <w:r>
      <w:rPr>
        <w:rFonts w:ascii="Times New Roman" w:hAnsi="Times New Roman" w:cs="Times New Roman" w:eastAsia="Times New Roman"/>
        <w:sz w:val="28"/>
        <w:szCs w:val="28"/>
      </w:rPr>
      <w:t xml:space="preserve">2</w:t>
    </w:r>
    <w:r>
      <w:rPr>
        <w:rFonts w:ascii="Times New Roman" w:hAnsi="Times New Roman" w:cs="Times New Roman" w:eastAsia="Times New Roman"/>
        <w:sz w:val="28"/>
        <w:szCs w:val="28"/>
      </w:rPr>
      <w:fldChar w:fldCharType="end"/>
    </w:r>
    <w:r>
      <w:rPr>
        <w:rFonts w:ascii="Times New Roman" w:hAnsi="Times New Roman" w:cs="Times New Roman" w:eastAsia="Times New Roman"/>
        <w:sz w:val="28"/>
      </w:rPr>
    </w:r>
    <w:r/>
  </w:p>
  <w:p>
    <w:pPr>
      <w:pStyle w:val="9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8"/>
        <w:ind w:left="1440" w:hanging="90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1530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8"/>
        <w:ind w:left="1110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7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7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8"/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29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1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70" w:hanging="180"/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pStyle w:val="918"/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8"/>
        <w:ind w:left="107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8814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8"/>
        <w:ind w:left="1114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8"/>
        <w:ind w:left="107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7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18"/>
        <w:ind w:left="8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64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885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645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97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6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41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1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8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57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2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0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735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1065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25" w:hanging="180"/>
      </w:pPr>
    </w:lvl>
  </w:abstractNum>
  <w:abstractNum w:abstractNumId="2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18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68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262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7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8"/>
        <w:ind w:left="107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8814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8"/>
        <w:ind w:left="3054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8814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111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70" w:hanging="180"/>
      </w:pPr>
    </w:lvl>
  </w:abstractNum>
  <w:abstractNum w:abstractNumId="2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918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68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8"/>
        <w:ind w:left="3054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8814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262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8"/>
        <w:ind w:left="29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8"/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8"/>
        <w:ind w:left="334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8"/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8"/>
        <w:ind w:left="370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8"/>
        <w:ind w:left="406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8"/>
        <w:ind w:left="406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8"/>
        <w:ind w:left="4428" w:hanging="216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111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7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8"/>
        <w:ind w:left="3054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881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262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7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262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7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8"/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262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7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8"/>
        <w:ind w:left="262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8"/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8"/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8"/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8"/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8"/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8"/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8"/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8"/>
        <w:ind w:left="687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17"/>
  </w:num>
  <w:num w:numId="7">
    <w:abstractNumId w:val="15"/>
  </w:num>
  <w:num w:numId="8">
    <w:abstractNumId w:val="14"/>
  </w:num>
  <w:num w:numId="9">
    <w:abstractNumId w:val="24"/>
  </w:num>
  <w:num w:numId="10">
    <w:abstractNumId w:val="21"/>
  </w:num>
  <w:num w:numId="11">
    <w:abstractNumId w:val="13"/>
  </w:num>
  <w:num w:numId="12">
    <w:abstractNumId w:val="3"/>
  </w:num>
  <w:num w:numId="13">
    <w:abstractNumId w:val="12"/>
  </w:num>
  <w:num w:numId="14">
    <w:abstractNumId w:val="7"/>
  </w:num>
  <w:num w:numId="15">
    <w:abstractNumId w:val="5"/>
  </w:num>
  <w:num w:numId="16">
    <w:abstractNumId w:val="20"/>
  </w:num>
  <w:num w:numId="17">
    <w:abstractNumId w:val="19"/>
  </w:num>
  <w:num w:numId="18">
    <w:abstractNumId w:val="28"/>
  </w:num>
  <w:num w:numId="19">
    <w:abstractNumId w:val="4"/>
  </w:num>
  <w:num w:numId="20">
    <w:abstractNumId w:val="9"/>
  </w:num>
  <w:num w:numId="21">
    <w:abstractNumId w:val="22"/>
  </w:num>
  <w:num w:numId="22">
    <w:abstractNumId w:val="10"/>
  </w:num>
  <w:num w:numId="23">
    <w:abstractNumId w:val="16"/>
  </w:num>
  <w:num w:numId="24">
    <w:abstractNumId w:val="23"/>
  </w:num>
  <w:num w:numId="25">
    <w:abstractNumId w:val="26"/>
  </w:num>
  <w:num w:numId="26">
    <w:abstractNumId w:val="29"/>
  </w:num>
  <w:num w:numId="27">
    <w:abstractNumId w:val="25"/>
  </w:num>
  <w:num w:numId="28">
    <w:abstractNumId w:val="8"/>
  </w:num>
  <w:num w:numId="29">
    <w:abstractNumId w:val="11"/>
  </w:num>
  <w:num w:numId="30">
    <w:abstractNumId w:val="6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hAnsi="Tms Rmn" w:cs="Times New Roman" w:eastAsia="Times New Roman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Heading 1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41">
    <w:name w:val="Heading 1 Char"/>
    <w:link w:val="740"/>
    <w:uiPriority w:val="9"/>
    <w:rPr>
      <w:rFonts w:ascii="Arial" w:hAnsi="Arial" w:cs="Arial" w:eastAsia="Arial"/>
      <w:sz w:val="40"/>
      <w:szCs w:val="40"/>
    </w:rPr>
  </w:style>
  <w:style w:type="paragraph" w:styleId="742">
    <w:name w:val="Heading 2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43">
    <w:name w:val="Heading 2 Char"/>
    <w:link w:val="742"/>
    <w:uiPriority w:val="9"/>
    <w:rPr>
      <w:rFonts w:ascii="Arial" w:hAnsi="Arial" w:cs="Arial" w:eastAsia="Arial"/>
      <w:sz w:val="34"/>
    </w:rPr>
  </w:style>
  <w:style w:type="paragraph" w:styleId="744">
    <w:name w:val="Heading 3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45">
    <w:name w:val="Heading 3 Char"/>
    <w:link w:val="744"/>
    <w:uiPriority w:val="9"/>
    <w:rPr>
      <w:rFonts w:ascii="Arial" w:hAnsi="Arial" w:cs="Arial" w:eastAsia="Arial"/>
      <w:sz w:val="30"/>
      <w:szCs w:val="30"/>
    </w:rPr>
  </w:style>
  <w:style w:type="paragraph" w:styleId="746">
    <w:name w:val="Heading 4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47">
    <w:name w:val="Heading 4 Char"/>
    <w:link w:val="746"/>
    <w:uiPriority w:val="9"/>
    <w:rPr>
      <w:rFonts w:ascii="Arial" w:hAnsi="Arial" w:cs="Arial" w:eastAsia="Arial"/>
      <w:b/>
      <w:bCs/>
      <w:sz w:val="26"/>
      <w:szCs w:val="26"/>
    </w:rPr>
  </w:style>
  <w:style w:type="paragraph" w:styleId="748">
    <w:name w:val="Heading 5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49">
    <w:name w:val="Heading 5 Char"/>
    <w:link w:val="748"/>
    <w:uiPriority w:val="9"/>
    <w:rPr>
      <w:rFonts w:ascii="Arial" w:hAnsi="Arial" w:cs="Arial" w:eastAsia="Arial"/>
      <w:b/>
      <w:bCs/>
      <w:sz w:val="24"/>
      <w:szCs w:val="24"/>
    </w:rPr>
  </w:style>
  <w:style w:type="paragraph" w:styleId="750">
    <w:name w:val="Heading 6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51">
    <w:name w:val="Heading 6 Char"/>
    <w:link w:val="750"/>
    <w:uiPriority w:val="9"/>
    <w:rPr>
      <w:rFonts w:ascii="Arial" w:hAnsi="Arial" w:cs="Arial" w:eastAsia="Arial"/>
      <w:b/>
      <w:bCs/>
      <w:sz w:val="22"/>
      <w:szCs w:val="22"/>
    </w:rPr>
  </w:style>
  <w:style w:type="paragraph" w:styleId="752">
    <w:name w:val="Heading 7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53">
    <w:name w:val="Heading 7 Char"/>
    <w:link w:val="7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54">
    <w:name w:val="Heading 8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55">
    <w:name w:val="Heading 8 Char"/>
    <w:link w:val="754"/>
    <w:uiPriority w:val="9"/>
    <w:rPr>
      <w:rFonts w:ascii="Arial" w:hAnsi="Arial" w:cs="Arial" w:eastAsia="Arial"/>
      <w:i/>
      <w:iCs/>
      <w:sz w:val="22"/>
      <w:szCs w:val="22"/>
    </w:rPr>
  </w:style>
  <w:style w:type="paragraph" w:styleId="756">
    <w:name w:val="Heading 9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57">
    <w:name w:val="Heading 9 Char"/>
    <w:link w:val="756"/>
    <w:uiPriority w:val="9"/>
    <w:rPr>
      <w:rFonts w:ascii="Arial" w:hAnsi="Arial" w:cs="Arial" w:eastAsia="Arial"/>
      <w:i/>
      <w:iCs/>
      <w:sz w:val="21"/>
      <w:szCs w:val="21"/>
    </w:rPr>
  </w:style>
  <w:style w:type="paragraph" w:styleId="758">
    <w:name w:val="List Paragraph"/>
    <w:uiPriority w:val="34"/>
    <w:qFormat/>
    <w:pPr>
      <w:contextualSpacing/>
      <w:ind w:left="720"/>
    </w:pPr>
  </w:style>
  <w:style w:type="paragraph" w:styleId="759">
    <w:name w:val="No Spacing"/>
    <w:uiPriority w:val="1"/>
    <w:qFormat/>
    <w:pPr>
      <w:spacing w:before="0" w:after="0" w:line="240" w:lineRule="auto"/>
    </w:pPr>
  </w:style>
  <w:style w:type="paragraph" w:styleId="760">
    <w:name w:val="Title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>
    <w:name w:val="Title Char"/>
    <w:link w:val="760"/>
    <w:uiPriority w:val="10"/>
    <w:rPr>
      <w:sz w:val="48"/>
      <w:szCs w:val="48"/>
    </w:rPr>
  </w:style>
  <w:style w:type="paragraph" w:styleId="762">
    <w:name w:val="Subtitle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>
    <w:name w:val="Subtitle Char"/>
    <w:link w:val="762"/>
    <w:uiPriority w:val="11"/>
    <w:rPr>
      <w:sz w:val="24"/>
      <w:szCs w:val="24"/>
    </w:rPr>
  </w:style>
  <w:style w:type="paragraph" w:styleId="764">
    <w:name w:val="Quote"/>
    <w:link w:val="765"/>
    <w:uiPriority w:val="29"/>
    <w:qFormat/>
    <w:pPr>
      <w:ind w:left="720" w:right="720"/>
    </w:pPr>
    <w:rPr>
      <w:i/>
    </w:rPr>
  </w:style>
  <w:style w:type="character" w:styleId="765">
    <w:name w:val="Quote Char"/>
    <w:link w:val="764"/>
    <w:uiPriority w:val="29"/>
    <w:rPr>
      <w:i/>
    </w:rPr>
  </w:style>
  <w:style w:type="paragraph" w:styleId="766">
    <w:name w:val="Intense Quote"/>
    <w:link w:val="767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Intense Quote Char"/>
    <w:link w:val="766"/>
    <w:uiPriority w:val="30"/>
    <w:rPr>
      <w:i/>
    </w:rPr>
  </w:style>
  <w:style w:type="paragraph" w:styleId="768">
    <w:name w:val="Header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Header Char"/>
    <w:link w:val="768"/>
    <w:uiPriority w:val="99"/>
  </w:style>
  <w:style w:type="paragraph" w:styleId="770">
    <w:name w:val="Footer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Footer Char"/>
    <w:link w:val="770"/>
    <w:uiPriority w:val="99"/>
  </w:style>
  <w:style w:type="paragraph" w:styleId="772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770"/>
    <w:uiPriority w:val="99"/>
  </w:style>
  <w:style w:type="table" w:styleId="7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uiPriority w:val="39"/>
    <w:unhideWhenUsed/>
    <w:pPr>
      <w:ind w:left="0" w:right="0" w:firstLine="0"/>
      <w:spacing w:after="57"/>
    </w:pPr>
  </w:style>
  <w:style w:type="paragraph" w:styleId="908">
    <w:name w:val="toc 2"/>
    <w:uiPriority w:val="39"/>
    <w:unhideWhenUsed/>
    <w:pPr>
      <w:ind w:left="283" w:right="0" w:firstLine="0"/>
      <w:spacing w:after="57"/>
    </w:pPr>
  </w:style>
  <w:style w:type="paragraph" w:styleId="909">
    <w:name w:val="toc 3"/>
    <w:uiPriority w:val="39"/>
    <w:unhideWhenUsed/>
    <w:pPr>
      <w:ind w:left="567" w:right="0" w:firstLine="0"/>
      <w:spacing w:after="57"/>
    </w:pPr>
  </w:style>
  <w:style w:type="paragraph" w:styleId="910">
    <w:name w:val="toc 4"/>
    <w:uiPriority w:val="39"/>
    <w:unhideWhenUsed/>
    <w:pPr>
      <w:ind w:left="850" w:right="0" w:firstLine="0"/>
      <w:spacing w:after="57"/>
    </w:pPr>
  </w:style>
  <w:style w:type="paragraph" w:styleId="911">
    <w:name w:val="toc 5"/>
    <w:uiPriority w:val="39"/>
    <w:unhideWhenUsed/>
    <w:pPr>
      <w:ind w:left="1134" w:right="0" w:firstLine="0"/>
      <w:spacing w:after="57"/>
    </w:pPr>
  </w:style>
  <w:style w:type="paragraph" w:styleId="912">
    <w:name w:val="toc 6"/>
    <w:uiPriority w:val="39"/>
    <w:unhideWhenUsed/>
    <w:pPr>
      <w:ind w:left="1417" w:right="0" w:firstLine="0"/>
      <w:spacing w:after="57"/>
    </w:pPr>
  </w:style>
  <w:style w:type="paragraph" w:styleId="913">
    <w:name w:val="toc 7"/>
    <w:uiPriority w:val="39"/>
    <w:unhideWhenUsed/>
    <w:pPr>
      <w:ind w:left="1701" w:right="0" w:firstLine="0"/>
      <w:spacing w:after="57"/>
    </w:pPr>
  </w:style>
  <w:style w:type="paragraph" w:styleId="914">
    <w:name w:val="toc 8"/>
    <w:uiPriority w:val="39"/>
    <w:unhideWhenUsed/>
    <w:pPr>
      <w:ind w:left="1984" w:right="0" w:firstLine="0"/>
      <w:spacing w:after="57"/>
    </w:pPr>
  </w:style>
  <w:style w:type="paragraph" w:styleId="915">
    <w:name w:val="toc 9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uiPriority w:val="99"/>
    <w:unhideWhenUsed/>
    <w:pPr>
      <w:spacing w:after="0" w:afterAutospacing="0"/>
    </w:pPr>
  </w:style>
  <w:style w:type="paragraph" w:styleId="918">
    <w:name w:val="Обычный"/>
    <w:next w:val="918"/>
    <w:link w:val="918"/>
    <w:rPr>
      <w:lang w:val="ru-RU" w:bidi="ar-SA" w:eastAsia="ru-RU"/>
    </w:rPr>
  </w:style>
  <w:style w:type="paragraph" w:styleId="919">
    <w:name w:val="Заголовок 1"/>
    <w:basedOn w:val="918"/>
    <w:next w:val="918"/>
    <w:link w:val="918"/>
    <w:pPr>
      <w:jc w:val="center"/>
      <w:keepNext/>
      <w:spacing w:before="120"/>
      <w:outlineLvl w:val="0"/>
    </w:pPr>
    <w:rPr>
      <w:rFonts w:ascii="Times New Roman" w:hAnsi="Times New Roman"/>
      <w:b/>
      <w:sz w:val="28"/>
    </w:rPr>
  </w:style>
  <w:style w:type="paragraph" w:styleId="920">
    <w:name w:val="Заголовок 2"/>
    <w:basedOn w:val="918"/>
    <w:next w:val="918"/>
    <w:link w:val="918"/>
    <w:pPr>
      <w:ind w:left="-1361"/>
      <w:jc w:val="center"/>
      <w:keepNext/>
      <w:spacing w:before="120" w:after="120"/>
      <w:outlineLvl w:val="1"/>
    </w:pPr>
    <w:rPr>
      <w:rFonts w:ascii="Times New Roman" w:hAnsi="Times New Roman"/>
      <w:b/>
      <w:sz w:val="36"/>
    </w:rPr>
  </w:style>
  <w:style w:type="character" w:styleId="921">
    <w:name w:val="Основной шрифт абзаца"/>
    <w:next w:val="921"/>
    <w:link w:val="918"/>
    <w:semiHidden/>
  </w:style>
  <w:style w:type="table" w:styleId="922">
    <w:name w:val="Обычная таблица"/>
    <w:next w:val="922"/>
    <w:link w:val="918"/>
    <w:semiHidden/>
    <w:tblPr/>
  </w:style>
  <w:style w:type="numbering" w:styleId="923">
    <w:name w:val="Нет списка"/>
    <w:next w:val="923"/>
    <w:link w:val="918"/>
    <w:semiHidden/>
  </w:style>
  <w:style w:type="paragraph" w:styleId="924">
    <w:name w:val="Верхний колонтитул"/>
    <w:basedOn w:val="918"/>
    <w:next w:val="924"/>
    <w:link w:val="940"/>
    <w:pPr>
      <w:tabs>
        <w:tab w:val="center" w:pos="4536" w:leader="none"/>
        <w:tab w:val="right" w:pos="9072" w:leader="none"/>
      </w:tabs>
    </w:pPr>
  </w:style>
  <w:style w:type="character" w:styleId="925">
    <w:name w:val="Номер страницы"/>
    <w:basedOn w:val="921"/>
    <w:next w:val="925"/>
    <w:link w:val="918"/>
  </w:style>
  <w:style w:type="paragraph" w:styleId="926">
    <w:name w:val="Цитата"/>
    <w:basedOn w:val="918"/>
    <w:next w:val="926"/>
    <w:link w:val="918"/>
    <w:pPr>
      <w:ind w:left="57" w:right="5273"/>
      <w:jc w:val="both"/>
      <w:spacing w:before="240" w:line="220" w:lineRule="exact"/>
    </w:pPr>
    <w:rPr>
      <w:sz w:val="28"/>
    </w:rPr>
  </w:style>
  <w:style w:type="paragraph" w:styleId="927">
    <w:name w:val="Нижний колонтитул"/>
    <w:basedOn w:val="918"/>
    <w:next w:val="927"/>
    <w:link w:val="918"/>
    <w:pPr>
      <w:tabs>
        <w:tab w:val="center" w:pos="4153" w:leader="none"/>
        <w:tab w:val="right" w:pos="8306" w:leader="none"/>
      </w:tabs>
    </w:pPr>
  </w:style>
  <w:style w:type="paragraph" w:styleId="928">
    <w:name w:val="ConsPlusNormal"/>
    <w:next w:val="928"/>
    <w:link w:val="918"/>
    <w:pPr>
      <w:ind w:firstLine="720"/>
      <w:widowControl w:val="off"/>
    </w:pPr>
    <w:rPr>
      <w:rFonts w:ascii="Arial" w:hAnsi="Arial"/>
      <w:lang w:val="ru-RU" w:bidi="ar-SA" w:eastAsia="ru-RU"/>
    </w:rPr>
  </w:style>
  <w:style w:type="paragraph" w:styleId="929">
    <w:name w:val="Таблицы (моноширинный)"/>
    <w:basedOn w:val="918"/>
    <w:next w:val="918"/>
    <w:link w:val="918"/>
    <w:pPr>
      <w:jc w:val="both"/>
      <w:widowControl w:val="off"/>
    </w:pPr>
    <w:rPr>
      <w:rFonts w:ascii="Courier New" w:hAnsi="Courier New"/>
    </w:rPr>
  </w:style>
  <w:style w:type="paragraph" w:styleId="930">
    <w:name w:val="Знак"/>
    <w:basedOn w:val="918"/>
    <w:next w:val="930"/>
    <w:link w:val="918"/>
    <w:rPr>
      <w:rFonts w:ascii="Verdana" w:hAnsi="Verdana"/>
      <w:lang w:val="en-US" w:eastAsia="en-US"/>
    </w:rPr>
  </w:style>
  <w:style w:type="paragraph" w:styleId="931">
    <w:name w:val="Абзац списка"/>
    <w:basedOn w:val="918"/>
    <w:next w:val="931"/>
    <w:link w:val="918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32">
    <w:name w:val="msonormalcxsplast"/>
    <w:basedOn w:val="918"/>
    <w:next w:val="932"/>
    <w:link w:val="9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933">
    <w:name w:val="Нормальный (таблица)"/>
    <w:basedOn w:val="918"/>
    <w:next w:val="918"/>
    <w:link w:val="918"/>
    <w:pPr>
      <w:jc w:val="both"/>
      <w:widowControl w:val="off"/>
    </w:pPr>
    <w:rPr>
      <w:rFonts w:ascii="Arial" w:hAnsi="Arial"/>
      <w:sz w:val="24"/>
      <w:szCs w:val="24"/>
    </w:rPr>
  </w:style>
  <w:style w:type="paragraph" w:styleId="934">
    <w:name w:val="ConsPlusCell"/>
    <w:next w:val="934"/>
    <w:link w:val="918"/>
    <w:pPr>
      <w:widowControl w:val="off"/>
    </w:pPr>
    <w:rPr>
      <w:rFonts w:ascii="Times New Roman" w:hAnsi="Times New Roman"/>
      <w:sz w:val="24"/>
      <w:szCs w:val="24"/>
      <w:lang w:val="ru-RU" w:bidi="ar-SA" w:eastAsia="ru-RU"/>
    </w:rPr>
  </w:style>
  <w:style w:type="paragraph" w:styleId="935">
    <w:name w:val="ConsPlusNonformat"/>
    <w:next w:val="935"/>
    <w:link w:val="918"/>
    <w:rPr>
      <w:rFonts w:ascii="Courier New" w:hAnsi="Courier New"/>
      <w:lang w:val="ru-RU" w:bidi="ar-SA" w:eastAsia="ru-RU"/>
    </w:rPr>
  </w:style>
  <w:style w:type="character" w:styleId="936">
    <w:name w:val="Гиперссылка"/>
    <w:next w:val="936"/>
    <w:link w:val="918"/>
    <w:rPr>
      <w:color w:val="0000FF"/>
      <w:u w:val="single"/>
    </w:rPr>
  </w:style>
  <w:style w:type="paragraph" w:styleId="937">
    <w:name w:val="Текст выноски"/>
    <w:basedOn w:val="918"/>
    <w:next w:val="937"/>
    <w:link w:val="938"/>
    <w:rPr>
      <w:rFonts w:ascii="Segoe UI" w:hAnsi="Segoe UI"/>
      <w:sz w:val="18"/>
      <w:szCs w:val="18"/>
    </w:rPr>
  </w:style>
  <w:style w:type="character" w:styleId="938">
    <w:name w:val="Текст выноски Знак"/>
    <w:next w:val="938"/>
    <w:link w:val="937"/>
    <w:rPr>
      <w:rFonts w:ascii="Segoe UI" w:hAnsi="Segoe UI"/>
      <w:sz w:val="18"/>
      <w:szCs w:val="18"/>
    </w:rPr>
  </w:style>
  <w:style w:type="table" w:styleId="939">
    <w:name w:val="Сетка таблицы"/>
    <w:basedOn w:val="922"/>
    <w:next w:val="939"/>
    <w:link w:val="918"/>
    <w:tblPr/>
  </w:style>
  <w:style w:type="character" w:styleId="940">
    <w:name w:val="Верхний колонтитул Знак"/>
    <w:next w:val="940"/>
    <w:link w:val="924"/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paragraph" w:styleId="943" w:default="1">
    <w:name w:val="Normal"/>
    <w:qFormat/>
  </w:style>
  <w:style w:type="table" w:styleId="9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2022-07-20T03:24:35Z</dcterms:modified>
</cp:coreProperties>
</file>